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75777" w14:textId="77777777" w:rsidR="00FC011A" w:rsidRPr="00437AA4" w:rsidRDefault="00FC011A" w:rsidP="00FC011A">
      <w:pPr>
        <w:spacing w:before="120" w:after="120" w:line="360" w:lineRule="auto"/>
        <w:jc w:val="center"/>
        <w:rPr>
          <w:rFonts w:ascii="Garamond" w:hAnsi="Garamond"/>
          <w:b/>
        </w:rPr>
      </w:pPr>
      <w:r w:rsidRPr="00437AA4">
        <w:rPr>
          <w:rFonts w:ascii="Garamond" w:hAnsi="Garamond"/>
          <w:b/>
        </w:rPr>
        <w:t>ANEXO I</w:t>
      </w:r>
      <w:r>
        <w:rPr>
          <w:rFonts w:ascii="Garamond" w:hAnsi="Garamond"/>
          <w:b/>
        </w:rPr>
        <w:t>I</w:t>
      </w:r>
    </w:p>
    <w:p w14:paraId="3DE3416D" w14:textId="77777777" w:rsidR="00FC011A" w:rsidRPr="00437AA4" w:rsidRDefault="00FC011A" w:rsidP="00FC011A">
      <w:pPr>
        <w:spacing w:before="120" w:after="120" w:line="360" w:lineRule="auto"/>
        <w:ind w:left="100"/>
        <w:jc w:val="center"/>
        <w:rPr>
          <w:rFonts w:ascii="Garamond" w:hAnsi="Garamond"/>
          <w:b/>
        </w:rPr>
      </w:pPr>
      <w:r w:rsidRPr="00437AA4">
        <w:rPr>
          <w:rFonts w:ascii="Garamond" w:hAnsi="Garamond"/>
          <w:b/>
        </w:rPr>
        <w:t>TERMO DE EXECUÇÃO CULTURAL</w:t>
      </w:r>
    </w:p>
    <w:p w14:paraId="5251C11F" w14:textId="06452129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Termo </w:t>
      </w:r>
      <w:r>
        <w:rPr>
          <w:rFonts w:ascii="Garamond" w:hAnsi="Garamond"/>
        </w:rPr>
        <w:t>d</w:t>
      </w:r>
      <w:r w:rsidRPr="00437AA4">
        <w:rPr>
          <w:rFonts w:ascii="Garamond" w:hAnsi="Garamond"/>
        </w:rPr>
        <w:t xml:space="preserve">e Execução Cultural </w:t>
      </w:r>
      <w:r>
        <w:rPr>
          <w:rFonts w:ascii="Garamond" w:hAnsi="Garamond"/>
        </w:rPr>
        <w:t>n</w:t>
      </w:r>
      <w:r w:rsidRPr="00437AA4">
        <w:rPr>
          <w:rFonts w:ascii="Garamond" w:hAnsi="Garamond"/>
        </w:rPr>
        <w:t>º ................/202</w:t>
      </w:r>
      <w:r>
        <w:rPr>
          <w:rFonts w:ascii="Garamond" w:hAnsi="Garamond"/>
        </w:rPr>
        <w:t>4</w:t>
      </w:r>
      <w:r>
        <w:rPr>
          <w:rFonts w:ascii="Garamond" w:hAnsi="Garamond"/>
        </w:rPr>
        <w:t>,</w:t>
      </w:r>
      <w:r w:rsidRPr="00437AA4">
        <w:rPr>
          <w:rFonts w:ascii="Garamond" w:hAnsi="Garamond"/>
        </w:rPr>
        <w:t xml:space="preserve"> tendo por objeto a concessão de apoio financeiro a ações culturais contempladas pelo edital </w:t>
      </w:r>
      <w:r>
        <w:rPr>
          <w:rFonts w:ascii="Garamond" w:hAnsi="Garamond"/>
        </w:rPr>
        <w:t>n</w:t>
      </w:r>
      <w:r w:rsidRPr="00437AA4">
        <w:rPr>
          <w:rFonts w:ascii="Garamond" w:hAnsi="Garamond"/>
        </w:rPr>
        <w:t xml:space="preserve">º </w:t>
      </w:r>
      <w:r>
        <w:rPr>
          <w:rFonts w:ascii="Garamond" w:hAnsi="Garamond"/>
        </w:rPr>
        <w:t>03</w:t>
      </w:r>
      <w:r w:rsidRPr="00437AA4">
        <w:rPr>
          <w:rFonts w:ascii="Garamond" w:hAnsi="Garamond"/>
        </w:rPr>
        <w:t>/202</w:t>
      </w:r>
      <w:r>
        <w:rPr>
          <w:rFonts w:ascii="Garamond" w:hAnsi="Garamond"/>
        </w:rPr>
        <w:t>4</w:t>
      </w:r>
      <w:r w:rsidRPr="00437AA4">
        <w:rPr>
          <w:rFonts w:ascii="Garamond" w:hAnsi="Garamond"/>
          <w:i/>
        </w:rPr>
        <w:t>,</w:t>
      </w:r>
      <w:r w:rsidRPr="00437AA4">
        <w:rPr>
          <w:rFonts w:ascii="Garamond" w:hAnsi="Garamond"/>
        </w:rPr>
        <w:t xml:space="preserve"> nos termos da </w:t>
      </w:r>
      <w:r>
        <w:rPr>
          <w:rFonts w:ascii="Garamond" w:hAnsi="Garamond"/>
        </w:rPr>
        <w:t>Le</w:t>
      </w:r>
      <w:r w:rsidRPr="00437AA4">
        <w:rPr>
          <w:rFonts w:ascii="Garamond" w:hAnsi="Garamond"/>
        </w:rPr>
        <w:t xml:space="preserve">i </w:t>
      </w:r>
      <w:r>
        <w:rPr>
          <w:rFonts w:ascii="Garamond" w:hAnsi="Garamond"/>
        </w:rPr>
        <w:t>C</w:t>
      </w:r>
      <w:r w:rsidRPr="00437AA4">
        <w:rPr>
          <w:rFonts w:ascii="Garamond" w:hAnsi="Garamond"/>
        </w:rPr>
        <w:t>omplementar nº 195/2022 (Lei Paulo Gustavo), do Decreto n</w:t>
      </w:r>
      <w:r>
        <w:rPr>
          <w:rFonts w:ascii="Garamond" w:hAnsi="Garamond"/>
        </w:rPr>
        <w:t>º</w:t>
      </w:r>
      <w:r w:rsidRPr="00437AA4">
        <w:rPr>
          <w:rFonts w:ascii="Garamond" w:hAnsi="Garamond"/>
        </w:rPr>
        <w:t xml:space="preserve"> 11.525/2023 (Decreto Paulo Gustavo)</w:t>
      </w:r>
      <w:r>
        <w:rPr>
          <w:rFonts w:ascii="Garamond" w:hAnsi="Garamond"/>
        </w:rPr>
        <w:t xml:space="preserve">, </w:t>
      </w:r>
      <w:r w:rsidRPr="00437AA4">
        <w:rPr>
          <w:rFonts w:ascii="Garamond" w:hAnsi="Garamond"/>
        </w:rPr>
        <w:t xml:space="preserve">do </w:t>
      </w:r>
      <w:r>
        <w:rPr>
          <w:rFonts w:ascii="Garamond" w:hAnsi="Garamond"/>
        </w:rPr>
        <w:t>D</w:t>
      </w:r>
      <w:r w:rsidRPr="00437AA4">
        <w:rPr>
          <w:rFonts w:ascii="Garamond" w:hAnsi="Garamond"/>
        </w:rPr>
        <w:t>ecreto</w:t>
      </w:r>
      <w:r>
        <w:rPr>
          <w:rFonts w:ascii="Garamond" w:hAnsi="Garamond"/>
        </w:rPr>
        <w:t xml:space="preserve"> nº</w:t>
      </w:r>
      <w:r w:rsidRPr="00437AA4">
        <w:rPr>
          <w:rFonts w:ascii="Garamond" w:hAnsi="Garamond"/>
        </w:rPr>
        <w:t xml:space="preserve"> 11.453/2023 (Decreto </w:t>
      </w:r>
      <w:r>
        <w:rPr>
          <w:rFonts w:ascii="Garamond" w:hAnsi="Garamond"/>
        </w:rPr>
        <w:t>d</w:t>
      </w:r>
      <w:r w:rsidRPr="00437AA4">
        <w:rPr>
          <w:rFonts w:ascii="Garamond" w:hAnsi="Garamond"/>
        </w:rPr>
        <w:t xml:space="preserve">e Fomento) </w:t>
      </w:r>
      <w:r>
        <w:rPr>
          <w:rFonts w:ascii="Garamond" w:hAnsi="Garamond"/>
        </w:rPr>
        <w:t>e</w:t>
      </w:r>
      <w:r w:rsidRPr="00437AA4">
        <w:rPr>
          <w:rFonts w:ascii="Garamond" w:hAnsi="Garamond"/>
        </w:rPr>
        <w:t xml:space="preserve"> </w:t>
      </w:r>
      <w:r>
        <w:rPr>
          <w:rFonts w:ascii="Garamond" w:hAnsi="Garamond"/>
        </w:rPr>
        <w:t>d</w:t>
      </w:r>
      <w:r w:rsidRPr="00437AA4">
        <w:rPr>
          <w:rFonts w:ascii="Garamond" w:hAnsi="Garamond"/>
        </w:rPr>
        <w:t xml:space="preserve">o Decreto Municipal </w:t>
      </w:r>
      <w:r>
        <w:rPr>
          <w:rFonts w:ascii="Garamond" w:hAnsi="Garamond"/>
        </w:rPr>
        <w:t>_______.</w:t>
      </w:r>
      <w:bookmarkStart w:id="0" w:name="_GoBack"/>
      <w:bookmarkEnd w:id="0"/>
    </w:p>
    <w:p w14:paraId="256AA9E4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  <w:b/>
          <w:bCs/>
        </w:rPr>
      </w:pPr>
      <w:r w:rsidRPr="00437AA4">
        <w:rPr>
          <w:rFonts w:ascii="Garamond" w:hAnsi="Garamond"/>
          <w:b/>
          <w:bCs/>
        </w:rPr>
        <w:t>1. PARTES</w:t>
      </w:r>
    </w:p>
    <w:p w14:paraId="08044B53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1.1 O Município </w:t>
      </w:r>
      <w:r>
        <w:rPr>
          <w:rFonts w:ascii="Garamond" w:hAnsi="Garamond"/>
        </w:rPr>
        <w:t>de Deputado Irapuan Pinheiro</w:t>
      </w:r>
      <w:r w:rsidRPr="00437AA4">
        <w:rPr>
          <w:rFonts w:ascii="Garamond" w:hAnsi="Garamond"/>
        </w:rPr>
        <w:t>, neste ato representado pelo Secretário Municipal de Cultura, Senhor</w:t>
      </w:r>
      <w:r>
        <w:rPr>
          <w:rFonts w:ascii="Garamond" w:hAnsi="Garamond"/>
        </w:rPr>
        <w:t>____________</w:t>
      </w:r>
      <w:r w:rsidRPr="00437AA4">
        <w:rPr>
          <w:rFonts w:ascii="Garamond" w:hAnsi="Garamond"/>
        </w:rPr>
        <w:t xml:space="preserve">, e o(a) agente cultural, </w:t>
      </w:r>
      <w:r w:rsidRPr="009747DF">
        <w:rPr>
          <w:rFonts w:ascii="Garamond" w:hAnsi="Garamond"/>
          <w:color w:val="7030A0"/>
        </w:rPr>
        <w:t>[indicar nome do(a) agente cultural contemplado]</w:t>
      </w:r>
      <w:r w:rsidRPr="00437AA4">
        <w:rPr>
          <w:rFonts w:ascii="Garamond" w:hAnsi="Garamond"/>
        </w:rPr>
        <w:t xml:space="preserve">, portador(a) do RG nº </w:t>
      </w:r>
      <w:r w:rsidRPr="009747DF">
        <w:rPr>
          <w:rFonts w:ascii="Garamond" w:hAnsi="Garamond"/>
          <w:color w:val="7030A0"/>
        </w:rPr>
        <w:t>[indicar Nº do RG]</w:t>
      </w:r>
      <w:r w:rsidRPr="00437AA4">
        <w:rPr>
          <w:rFonts w:ascii="Garamond" w:hAnsi="Garamond"/>
        </w:rPr>
        <w:t xml:space="preserve">, expedida </w:t>
      </w:r>
      <w:r>
        <w:rPr>
          <w:rFonts w:ascii="Garamond" w:hAnsi="Garamond"/>
        </w:rPr>
        <w:t xml:space="preserve">por </w:t>
      </w:r>
      <w:r w:rsidRPr="009747DF">
        <w:rPr>
          <w:rFonts w:ascii="Garamond" w:hAnsi="Garamond"/>
          <w:color w:val="7030A0"/>
        </w:rPr>
        <w:t>[indicar órgão expedidor]</w:t>
      </w:r>
      <w:r w:rsidRPr="00437AA4">
        <w:rPr>
          <w:rFonts w:ascii="Garamond" w:hAnsi="Garamond"/>
        </w:rPr>
        <w:t xml:space="preserve">, CPF nº </w:t>
      </w:r>
      <w:r w:rsidRPr="009747DF">
        <w:rPr>
          <w:rFonts w:ascii="Garamond" w:hAnsi="Garamond"/>
          <w:color w:val="7030A0"/>
        </w:rPr>
        <w:t>[indicar nº do CPF]</w:t>
      </w:r>
      <w:r w:rsidRPr="00437AA4">
        <w:rPr>
          <w:rFonts w:ascii="Garamond" w:hAnsi="Garamond"/>
        </w:rPr>
        <w:t xml:space="preserve">, residente e domiciliado(a) à </w:t>
      </w:r>
      <w:r w:rsidRPr="009747DF">
        <w:rPr>
          <w:rFonts w:ascii="Garamond" w:hAnsi="Garamond"/>
          <w:color w:val="7030A0"/>
        </w:rPr>
        <w:t>[indicar endereço]</w:t>
      </w:r>
      <w:r w:rsidRPr="00437AA4">
        <w:rPr>
          <w:rFonts w:ascii="Garamond" w:hAnsi="Garamond"/>
        </w:rPr>
        <w:t xml:space="preserve">, CEP </w:t>
      </w:r>
      <w:r w:rsidRPr="009747DF">
        <w:rPr>
          <w:rFonts w:ascii="Garamond" w:hAnsi="Garamond"/>
          <w:color w:val="7030A0"/>
        </w:rPr>
        <w:t>[indicar CEP]</w:t>
      </w:r>
      <w:r w:rsidRPr="00437AA4">
        <w:rPr>
          <w:rFonts w:ascii="Garamond" w:hAnsi="Garamond"/>
        </w:rPr>
        <w:t xml:space="preserve">, telefone </w:t>
      </w:r>
      <w:r w:rsidRPr="009747DF">
        <w:rPr>
          <w:rFonts w:ascii="Garamond" w:hAnsi="Garamond"/>
          <w:color w:val="7030A0"/>
        </w:rPr>
        <w:t>[indicar telefone]</w:t>
      </w:r>
      <w:r w:rsidRPr="00437AA4">
        <w:rPr>
          <w:rFonts w:ascii="Garamond" w:hAnsi="Garamond"/>
        </w:rPr>
        <w:t>, resolvem firmar o presente Termo de Execução Cultural, de acordo com as seguintes condições:</w:t>
      </w:r>
    </w:p>
    <w:p w14:paraId="27CA6B2C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  <w:b/>
          <w:bCs/>
        </w:rPr>
      </w:pPr>
      <w:r w:rsidRPr="00437AA4">
        <w:rPr>
          <w:rFonts w:ascii="Garamond" w:hAnsi="Garamond"/>
          <w:b/>
          <w:bCs/>
        </w:rPr>
        <w:t>2. PROCEDIMENTO</w:t>
      </w:r>
    </w:p>
    <w:p w14:paraId="1B7E3D6B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2.1 Este Termo de Execução Cultural é instrumento da modalidade de fomento à execução de ações culturais de que trata o inciso I do art. 8 do Decreto 11.453/2023, celebrado com agente</w:t>
      </w:r>
      <w:r>
        <w:rPr>
          <w:rFonts w:ascii="Garamond" w:hAnsi="Garamond"/>
        </w:rPr>
        <w:t xml:space="preserve"> </w:t>
      </w:r>
      <w:r w:rsidRPr="00437AA4">
        <w:rPr>
          <w:rFonts w:ascii="Garamond" w:hAnsi="Garamond"/>
        </w:rPr>
        <w:t xml:space="preserve">cultural selecionado nos termos da Lei Complementar Nº 195/2022 (Lei Paulo Gustavo), do </w:t>
      </w:r>
      <w:r>
        <w:rPr>
          <w:rFonts w:ascii="Garamond" w:hAnsi="Garamond"/>
        </w:rPr>
        <w:t>D</w:t>
      </w:r>
      <w:r w:rsidRPr="00437AA4">
        <w:rPr>
          <w:rFonts w:ascii="Garamond" w:hAnsi="Garamond"/>
        </w:rPr>
        <w:t>ecreto N</w:t>
      </w:r>
      <w:r>
        <w:rPr>
          <w:rFonts w:ascii="Garamond" w:hAnsi="Garamond"/>
        </w:rPr>
        <w:t>º</w:t>
      </w:r>
      <w:r w:rsidRPr="00437AA4">
        <w:rPr>
          <w:rFonts w:ascii="Garamond" w:hAnsi="Garamond"/>
        </w:rPr>
        <w:t xml:space="preserve"> 11.525/2023 (Decreto Paulo Gustavo) do </w:t>
      </w:r>
      <w:r>
        <w:rPr>
          <w:rFonts w:ascii="Garamond" w:hAnsi="Garamond"/>
        </w:rPr>
        <w:t>D</w:t>
      </w:r>
      <w:r w:rsidRPr="00437AA4">
        <w:rPr>
          <w:rFonts w:ascii="Garamond" w:hAnsi="Garamond"/>
        </w:rPr>
        <w:t xml:space="preserve">ecreto 11.453/2023 (Decreto </w:t>
      </w:r>
      <w:r>
        <w:rPr>
          <w:rFonts w:ascii="Garamond" w:hAnsi="Garamond"/>
        </w:rPr>
        <w:t>d</w:t>
      </w:r>
      <w:r w:rsidRPr="00437AA4">
        <w:rPr>
          <w:rFonts w:ascii="Garamond" w:hAnsi="Garamond"/>
        </w:rPr>
        <w:t>e Fomento)</w:t>
      </w:r>
      <w:r>
        <w:rPr>
          <w:rFonts w:ascii="Garamond" w:hAnsi="Garamond"/>
        </w:rPr>
        <w:t xml:space="preserve"> e do Decreto Municipal 73/2023 - GP</w:t>
      </w:r>
      <w:r w:rsidRPr="00437AA4">
        <w:rPr>
          <w:rFonts w:ascii="Garamond" w:hAnsi="Garamond"/>
        </w:rPr>
        <w:t>.</w:t>
      </w:r>
    </w:p>
    <w:p w14:paraId="550701D2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  <w:b/>
          <w:bCs/>
        </w:rPr>
      </w:pPr>
      <w:r w:rsidRPr="00437AA4">
        <w:rPr>
          <w:rFonts w:ascii="Garamond" w:hAnsi="Garamond"/>
          <w:b/>
          <w:bCs/>
        </w:rPr>
        <w:t>3. OBJETO</w:t>
      </w:r>
    </w:p>
    <w:p w14:paraId="08DDA7DD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3.1. Este Termo de Execução Cultural tem por objeto a concessão de apoio financeiro ao projeto cultural </w:t>
      </w:r>
      <w:r w:rsidRPr="009747DF">
        <w:rPr>
          <w:rFonts w:ascii="Garamond" w:hAnsi="Garamond"/>
          <w:color w:val="7030A0"/>
        </w:rPr>
        <w:t>[indicar nome do projeto]</w:t>
      </w:r>
      <w:r w:rsidRPr="00437AA4">
        <w:rPr>
          <w:rFonts w:ascii="Garamond" w:hAnsi="Garamond"/>
        </w:rPr>
        <w:t>, contemplado</w:t>
      </w:r>
      <w:r>
        <w:rPr>
          <w:rFonts w:ascii="Garamond" w:hAnsi="Garamond"/>
        </w:rPr>
        <w:t xml:space="preserve"> no Edital nº ........., </w:t>
      </w:r>
      <w:r w:rsidRPr="00437AA4">
        <w:rPr>
          <w:rFonts w:ascii="Garamond" w:hAnsi="Garamond"/>
        </w:rPr>
        <w:t xml:space="preserve">conforme processo administrativo nº </w:t>
      </w:r>
      <w:r w:rsidRPr="009747DF">
        <w:rPr>
          <w:rFonts w:ascii="Garamond" w:hAnsi="Garamond"/>
          <w:color w:val="7030A0"/>
        </w:rPr>
        <w:t>[indicar número do processo]</w:t>
      </w:r>
      <w:r w:rsidRPr="00437AA4">
        <w:rPr>
          <w:rFonts w:ascii="Garamond" w:hAnsi="Garamond"/>
        </w:rPr>
        <w:t xml:space="preserve">. </w:t>
      </w:r>
    </w:p>
    <w:p w14:paraId="3A7D8335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  <w:b/>
          <w:bCs/>
        </w:rPr>
      </w:pPr>
      <w:r w:rsidRPr="00437AA4">
        <w:rPr>
          <w:rFonts w:ascii="Garamond" w:hAnsi="Garamond"/>
          <w:b/>
          <w:bCs/>
        </w:rPr>
        <w:t xml:space="preserve">4. RECURSOS FINANCEIROS </w:t>
      </w:r>
    </w:p>
    <w:p w14:paraId="7C1F4B63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4.1. Os recursos financeiros para a execução do presente termo totalizam o montante de R$ </w:t>
      </w:r>
      <w:r w:rsidRPr="009747DF">
        <w:rPr>
          <w:rFonts w:ascii="Garamond" w:hAnsi="Garamond"/>
          <w:color w:val="7030A0"/>
        </w:rPr>
        <w:t>[indicar valor em números arábicos]</w:t>
      </w:r>
      <w:r w:rsidRPr="00437AA4">
        <w:rPr>
          <w:rFonts w:ascii="Garamond" w:hAnsi="Garamond"/>
        </w:rPr>
        <w:t xml:space="preserve"> (</w:t>
      </w:r>
      <w:r w:rsidRPr="009747DF">
        <w:rPr>
          <w:rFonts w:ascii="Garamond" w:hAnsi="Garamond"/>
          <w:color w:val="7030A0"/>
        </w:rPr>
        <w:t>[indicar valor por extenso]</w:t>
      </w:r>
      <w:r w:rsidRPr="00437AA4">
        <w:rPr>
          <w:rFonts w:ascii="Garamond" w:hAnsi="Garamond"/>
        </w:rPr>
        <w:t xml:space="preserve"> reais).</w:t>
      </w:r>
    </w:p>
    <w:p w14:paraId="579C0B93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4.2. Serão transferidos à conta do(a) agente cultural, especialmente aberta no </w:t>
      </w:r>
      <w:r w:rsidRPr="00C272C9">
        <w:rPr>
          <w:rFonts w:ascii="Garamond" w:hAnsi="Garamond"/>
          <w:color w:val="7030A0"/>
        </w:rPr>
        <w:t>[nome do banco]</w:t>
      </w:r>
      <w:r w:rsidRPr="00437AA4">
        <w:rPr>
          <w:rFonts w:ascii="Garamond" w:hAnsi="Garamond"/>
        </w:rPr>
        <w:t xml:space="preserve">, </w:t>
      </w:r>
      <w:r>
        <w:rPr>
          <w:rFonts w:ascii="Garamond" w:hAnsi="Garamond"/>
        </w:rPr>
        <w:t>a</w:t>
      </w:r>
      <w:r w:rsidRPr="00437AA4">
        <w:rPr>
          <w:rFonts w:ascii="Garamond" w:hAnsi="Garamond"/>
        </w:rPr>
        <w:t xml:space="preserve">gência </w:t>
      </w:r>
      <w:r w:rsidRPr="00C272C9">
        <w:rPr>
          <w:rFonts w:ascii="Garamond" w:hAnsi="Garamond"/>
          <w:color w:val="7030A0"/>
        </w:rPr>
        <w:t>[indicar agência]</w:t>
      </w:r>
      <w:r w:rsidRPr="00437AA4">
        <w:rPr>
          <w:rFonts w:ascii="Garamond" w:hAnsi="Garamond"/>
        </w:rPr>
        <w:t xml:space="preserve">, </w:t>
      </w:r>
      <w:r>
        <w:rPr>
          <w:rFonts w:ascii="Garamond" w:hAnsi="Garamond"/>
        </w:rPr>
        <w:t>c</w:t>
      </w:r>
      <w:r w:rsidRPr="00437AA4">
        <w:rPr>
          <w:rFonts w:ascii="Garamond" w:hAnsi="Garamond"/>
        </w:rPr>
        <w:t xml:space="preserve">onta </w:t>
      </w:r>
      <w:r>
        <w:rPr>
          <w:rFonts w:ascii="Garamond" w:hAnsi="Garamond"/>
        </w:rPr>
        <w:t>c</w:t>
      </w:r>
      <w:r w:rsidRPr="00437AA4">
        <w:rPr>
          <w:rFonts w:ascii="Garamond" w:hAnsi="Garamond"/>
        </w:rPr>
        <w:t xml:space="preserve">orrente nº </w:t>
      </w:r>
      <w:r w:rsidRPr="00C272C9">
        <w:rPr>
          <w:rFonts w:ascii="Garamond" w:hAnsi="Garamond"/>
          <w:color w:val="7030A0"/>
        </w:rPr>
        <w:t>[indicar conta]</w:t>
      </w:r>
      <w:r w:rsidRPr="00437AA4">
        <w:rPr>
          <w:rFonts w:ascii="Garamond" w:hAnsi="Garamond"/>
        </w:rPr>
        <w:t>, para recebimento e movimentação.</w:t>
      </w:r>
    </w:p>
    <w:p w14:paraId="1874F4ED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  <w:b/>
          <w:bCs/>
        </w:rPr>
      </w:pPr>
      <w:r w:rsidRPr="00437AA4">
        <w:rPr>
          <w:rFonts w:ascii="Garamond" w:hAnsi="Garamond"/>
          <w:b/>
          <w:bCs/>
        </w:rPr>
        <w:t>5. APLICAÇÃO DOS RECURSOS</w:t>
      </w:r>
    </w:p>
    <w:p w14:paraId="59E4D880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5.1 Os rendimentos de ativos financeiros poderão ser aplicados para o alcance do objeto, sem a necessidade de autorização prévia.</w:t>
      </w:r>
    </w:p>
    <w:p w14:paraId="3B528D61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  <w:b/>
          <w:bCs/>
        </w:rPr>
      </w:pPr>
      <w:r w:rsidRPr="00437AA4">
        <w:rPr>
          <w:rFonts w:ascii="Garamond" w:hAnsi="Garamond"/>
          <w:b/>
          <w:bCs/>
        </w:rPr>
        <w:t>6. OBRIGAÇÕES</w:t>
      </w:r>
    </w:p>
    <w:p w14:paraId="690684C6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  <w:color w:val="FF0000"/>
        </w:rPr>
      </w:pPr>
      <w:r w:rsidRPr="00437AA4">
        <w:rPr>
          <w:rFonts w:ascii="Garamond" w:hAnsi="Garamond"/>
        </w:rPr>
        <w:t>6.1 São obrigações da</w:t>
      </w:r>
      <w:r>
        <w:rPr>
          <w:rFonts w:ascii="Garamond" w:hAnsi="Garamond"/>
        </w:rPr>
        <w:t xml:space="preserve"> Secretaria Municipal de Cultura de Deputado Irapuan Pinheiro</w:t>
      </w:r>
      <w:r>
        <w:rPr>
          <w:rFonts w:ascii="Garamond" w:hAnsi="Garamond"/>
          <w:color w:val="FF0000"/>
        </w:rPr>
        <w:t>:</w:t>
      </w:r>
    </w:p>
    <w:p w14:paraId="3A208529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lastRenderedPageBreak/>
        <w:t xml:space="preserve">I) transferir os recursos ao(a)agente cultural; </w:t>
      </w:r>
    </w:p>
    <w:p w14:paraId="0CA13896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II) orientar o(a) agente cultural sobre o procedimento para a prestação de informações dos recursos concedidos; </w:t>
      </w:r>
    </w:p>
    <w:p w14:paraId="200478EF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III) analisar e emitir parecer sobre os relatórios e sobre a prestação de informações apresentados pelo(a) agente cultural; </w:t>
      </w:r>
    </w:p>
    <w:p w14:paraId="66A02344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IV) zelar pelo fiel cumprimento deste termo de execução cultural; </w:t>
      </w:r>
    </w:p>
    <w:p w14:paraId="2875DB9E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V) adotar medidas saneadoras e corretivas quando houver inadimplemento;</w:t>
      </w:r>
    </w:p>
    <w:p w14:paraId="4C771629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VI) monitorar o cumprimento pelo(a) agente cultural das obrigações previstas na cláusula 6.2.</w:t>
      </w:r>
    </w:p>
    <w:p w14:paraId="0F9A13F7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6.2 São obrigações do(a) agente cultural: </w:t>
      </w:r>
    </w:p>
    <w:p w14:paraId="24FCA1E1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I) executar a ação cultural aprovada; </w:t>
      </w:r>
    </w:p>
    <w:p w14:paraId="0ADB0298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II) aplicar os recursos concedidos pela Lei Paulo Gustavo na realização da ação cultural; </w:t>
      </w:r>
    </w:p>
    <w:p w14:paraId="0EFF2A22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III) manter, obrigatória e exclusivamente, os recursos financeiros depositados na conta especialmente aberta para o Termo de Execução Cultural;</w:t>
      </w:r>
    </w:p>
    <w:p w14:paraId="6E001492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IV) facilitar o monitoramento, o controle e supervisão do termo de execução cultural bem como o acesso ao local de realização da ação cultural;</w:t>
      </w:r>
    </w:p>
    <w:p w14:paraId="1422040D" w14:textId="77777777" w:rsidR="00FC011A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V) prestar informações à</w:t>
      </w:r>
      <w:r>
        <w:rPr>
          <w:rFonts w:ascii="Garamond" w:hAnsi="Garamond"/>
        </w:rPr>
        <w:t xml:space="preserve"> Secretaria Municipal de Cultura de Deputado Irapuan Pinheiro</w:t>
      </w:r>
      <w:r w:rsidRPr="00437AA4">
        <w:rPr>
          <w:rFonts w:ascii="Garamond" w:hAnsi="Garamond"/>
        </w:rPr>
        <w:t xml:space="preserve"> por meio de Relatório de Execução do Objeto, apresentado no prazo máximo de</w:t>
      </w:r>
      <w:r>
        <w:rPr>
          <w:rFonts w:ascii="Garamond" w:hAnsi="Garamond"/>
        </w:rPr>
        <w:t xml:space="preserve"> </w:t>
      </w:r>
      <w:r w:rsidRPr="001B3515">
        <w:rPr>
          <w:rFonts w:ascii="Garamond" w:hAnsi="Garamond"/>
        </w:rPr>
        <w:t>60 (sessenta) dias</w:t>
      </w:r>
      <w:r>
        <w:rPr>
          <w:rFonts w:ascii="Garamond" w:hAnsi="Garamond"/>
        </w:rPr>
        <w:t xml:space="preserve">, </w:t>
      </w:r>
      <w:r w:rsidRPr="00437AA4">
        <w:rPr>
          <w:rFonts w:ascii="Garamond" w:hAnsi="Garamond"/>
        </w:rPr>
        <w:t xml:space="preserve">contados do término da vigência do </w:t>
      </w:r>
      <w:r>
        <w:rPr>
          <w:rFonts w:ascii="Garamond" w:hAnsi="Garamond"/>
        </w:rPr>
        <w:t>T</w:t>
      </w:r>
      <w:r w:rsidRPr="00437AA4">
        <w:rPr>
          <w:rFonts w:ascii="Garamond" w:hAnsi="Garamond"/>
        </w:rPr>
        <w:t xml:space="preserve">ermo de </w:t>
      </w:r>
      <w:r>
        <w:rPr>
          <w:rFonts w:ascii="Garamond" w:hAnsi="Garamond"/>
        </w:rPr>
        <w:t>E</w:t>
      </w:r>
      <w:r w:rsidRPr="00437AA4">
        <w:rPr>
          <w:rFonts w:ascii="Garamond" w:hAnsi="Garamond"/>
        </w:rPr>
        <w:t xml:space="preserve">xecução </w:t>
      </w:r>
      <w:r>
        <w:rPr>
          <w:rFonts w:ascii="Garamond" w:hAnsi="Garamond"/>
        </w:rPr>
        <w:t>C</w:t>
      </w:r>
      <w:r w:rsidRPr="00437AA4">
        <w:rPr>
          <w:rFonts w:ascii="Garamond" w:hAnsi="Garamond"/>
        </w:rPr>
        <w:t>ultural;</w:t>
      </w:r>
    </w:p>
    <w:p w14:paraId="7802267C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VI) atender a qualquer solicitação regular feita pel</w:t>
      </w:r>
      <w:r>
        <w:rPr>
          <w:rFonts w:ascii="Garamond" w:hAnsi="Garamond"/>
        </w:rPr>
        <w:t>a Secretaria Municipal de Cultura de Deputado Irapuan Pinheiro</w:t>
      </w:r>
      <w:r>
        <w:rPr>
          <w:rFonts w:ascii="Garamond" w:hAnsi="Garamond"/>
          <w:color w:val="FF0000"/>
        </w:rPr>
        <w:t xml:space="preserve"> </w:t>
      </w:r>
      <w:r w:rsidRPr="00437AA4">
        <w:rPr>
          <w:rFonts w:ascii="Garamond" w:hAnsi="Garamond"/>
        </w:rPr>
        <w:t xml:space="preserve">a contar do recebimento da notificação; </w:t>
      </w:r>
    </w:p>
    <w:p w14:paraId="058B52FE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VII) divulgar nos meios de comunicação, a informação de que a ação cultural aprovada é apoiada com recursos da Lei Paulo Gustavo, incluindo as marcas do Governo federal</w:t>
      </w:r>
      <w:r>
        <w:rPr>
          <w:rFonts w:ascii="Garamond" w:hAnsi="Garamond"/>
        </w:rPr>
        <w:t xml:space="preserve"> e do Governo Municipal</w:t>
      </w:r>
      <w:r w:rsidRPr="00437AA4">
        <w:rPr>
          <w:rFonts w:ascii="Garamond" w:hAnsi="Garamond"/>
        </w:rPr>
        <w:t>, de acordo com as orientações técnicas do</w:t>
      </w:r>
      <w:r>
        <w:rPr>
          <w:rFonts w:ascii="Garamond" w:hAnsi="Garamond"/>
        </w:rPr>
        <w:t>s</w:t>
      </w:r>
      <w:r w:rsidRPr="00437AA4">
        <w:rPr>
          <w:rFonts w:ascii="Garamond" w:hAnsi="Garamond"/>
        </w:rPr>
        <w:t xml:space="preserve"> manua</w:t>
      </w:r>
      <w:r>
        <w:rPr>
          <w:rFonts w:ascii="Garamond" w:hAnsi="Garamond"/>
        </w:rPr>
        <w:t>is</w:t>
      </w:r>
      <w:r w:rsidRPr="00437AA4">
        <w:rPr>
          <w:rFonts w:ascii="Garamond" w:hAnsi="Garamond"/>
        </w:rPr>
        <w:t xml:space="preserve"> de aplicação de marcas divulgado pelo Ministério da Cultura</w:t>
      </w:r>
      <w:r>
        <w:rPr>
          <w:rFonts w:ascii="Garamond" w:hAnsi="Garamond"/>
        </w:rPr>
        <w:t xml:space="preserve"> e pela Prefeitura de Deputado Irapuan Pinheiro</w:t>
      </w:r>
      <w:r w:rsidRPr="00437AA4">
        <w:rPr>
          <w:rFonts w:ascii="Garamond" w:hAnsi="Garamond"/>
        </w:rPr>
        <w:t>;</w:t>
      </w:r>
    </w:p>
    <w:p w14:paraId="4CFB9C23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VIII) não realizar despesa em data anterior ou posterior à vigência deste termo de execução cultural; </w:t>
      </w:r>
    </w:p>
    <w:p w14:paraId="6BA1B797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IX) guardar a documentação referente à prestação de informações pelo prazo de 5 anos, contados do fim da vigência deste Termo de Execução Cultural; </w:t>
      </w:r>
    </w:p>
    <w:p w14:paraId="360D03A2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X) não utilizar os recursos para finalidade diversa da estabelecida no projeto cultural;</w:t>
      </w:r>
    </w:p>
    <w:p w14:paraId="2C51275C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XI) executar a contrapartida conforme pactuado.</w:t>
      </w:r>
    </w:p>
    <w:p w14:paraId="405FAF2A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  <w:b/>
          <w:bCs/>
        </w:rPr>
      </w:pPr>
      <w:r w:rsidRPr="00437AA4">
        <w:rPr>
          <w:rFonts w:ascii="Garamond" w:hAnsi="Garamond"/>
          <w:b/>
          <w:bCs/>
        </w:rPr>
        <w:t>7. PRESTAÇÃO DE INFORMAÇÕES</w:t>
      </w:r>
    </w:p>
    <w:p w14:paraId="31CFC7AF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lastRenderedPageBreak/>
        <w:t xml:space="preserve">7.1 O agente cultural prestará contas à administração pública por meio da categoria de prestação de informações em relatório de execução do objeto. </w:t>
      </w:r>
    </w:p>
    <w:p w14:paraId="0B2C4DDC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7.2 A prestação de informações em relatório de execução do objeto comprovará que foram alcançados os resultados da ação cultural, por meio dos seguintes procedimentos:</w:t>
      </w:r>
    </w:p>
    <w:p w14:paraId="3DB396C3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 - apresentação de relatório de execução do objeto pelo beneficiário no prazo estabelecido pelo ente federativo no regulamento ou no instrumento de seleção; e</w:t>
      </w:r>
    </w:p>
    <w:p w14:paraId="2DAB8644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II - análise do relatório de execução do objeto por agente público designado.</w:t>
      </w:r>
    </w:p>
    <w:p w14:paraId="284AA6DC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7.2.1 O relatório de prestação de informações sobre o cumprimento do objeto deverá:</w:t>
      </w:r>
    </w:p>
    <w:p w14:paraId="52F01CB0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 - comprovar que foram alcançados os resultados da ação cultural;</w:t>
      </w:r>
    </w:p>
    <w:p w14:paraId="608972D0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II - conter a descrição das ações desenvolvidas para o cumprimento do objeto; </w:t>
      </w:r>
    </w:p>
    <w:p w14:paraId="14067E77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582E5A18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7.2.2 O agente público competente elaborará parecer técnico de análise do relatório de execução do objeto e poderá adotar os seguintes procedimentos, de acordo com o caso concreto:</w:t>
      </w:r>
    </w:p>
    <w:p w14:paraId="054333C6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 - encaminhar o processo à autoridade responsável pelo julgamento da prestação de informações, caso conclua que houve o cumprimento integral do objeto; ou</w:t>
      </w:r>
    </w:p>
    <w:p w14:paraId="7E25D95D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D10CBF6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7.2.3 Após o recebimento do processo pelo agente público de que trata o item 7.2.2, autoridade responsável pelo julgamento da prestação de informações poderá:</w:t>
      </w:r>
    </w:p>
    <w:p w14:paraId="586D438E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 - determinar o arquivamento, caso considere que houve o cumprimento integral do objeto ou o cumprimento parcial justificado;</w:t>
      </w:r>
    </w:p>
    <w:p w14:paraId="72C57859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1CA6DF67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48D529A4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7.3 O relatório de execução financeira será exigido</w:t>
      </w:r>
      <w:r>
        <w:rPr>
          <w:rFonts w:ascii="Garamond" w:hAnsi="Garamond"/>
        </w:rPr>
        <w:t xml:space="preserve"> </w:t>
      </w:r>
      <w:r w:rsidRPr="00437AA4">
        <w:rPr>
          <w:rFonts w:ascii="Garamond" w:hAnsi="Garamond"/>
        </w:rPr>
        <w:t>somente nas seguintes hipóteses:</w:t>
      </w:r>
    </w:p>
    <w:p w14:paraId="34AB4D66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lastRenderedPageBreak/>
        <w:t>I - quando não estiver comprovado o cumprimento do objeto, observados os procedimentos previstos no item 7.2; ou</w:t>
      </w:r>
    </w:p>
    <w:p w14:paraId="2AC50D36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64988B36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7.3.1 O prazo para apresentação do relatório de execução financeira será de, no mínimo, trinta dias, contado do recebimento da notificação.</w:t>
      </w:r>
    </w:p>
    <w:p w14:paraId="4B21721B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5D234754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 - aprovação da prestação de informações, com ou sem ressalvas; ou</w:t>
      </w:r>
    </w:p>
    <w:p w14:paraId="2D745355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II - reprovação da prestação de informações, parcial ou total.</w:t>
      </w:r>
    </w:p>
    <w:p w14:paraId="62ADBA58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7.5 Na hipótese de o julgamento da prestação de informações apontar a necessidade de devolução de recursos, o agente cultural será notificado para que exerça a opção por:</w:t>
      </w:r>
    </w:p>
    <w:p w14:paraId="3DD2B356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 - devolução parcial ou integral dos recursos ao erário;</w:t>
      </w:r>
    </w:p>
    <w:p w14:paraId="5736BD43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II - apresentação de plano de ações compensatórias; ou</w:t>
      </w:r>
    </w:p>
    <w:p w14:paraId="6A079711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III - devolução parcial dos recursos ao erário juntamente com a apresentação de plano de ações compensatórias.</w:t>
      </w:r>
    </w:p>
    <w:p w14:paraId="403B5E50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7.5.1 A ocorrência de caso fortuito ou força maior impeditiva da execução do instrumento afasta a reprovação da prestação de informações, desde que comprovada.</w:t>
      </w:r>
    </w:p>
    <w:p w14:paraId="409DF58F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6E24844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31FB1FF6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0A05F03F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  <w:b/>
          <w:bCs/>
        </w:rPr>
      </w:pPr>
      <w:r w:rsidRPr="00437AA4">
        <w:rPr>
          <w:rFonts w:ascii="Garamond" w:hAnsi="Garamond"/>
          <w:b/>
          <w:bCs/>
        </w:rPr>
        <w:t>8. ALTERAÇÃO DO TERMO DE EXECUÇÃO CULTURAL</w:t>
      </w:r>
    </w:p>
    <w:p w14:paraId="20DE4621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8.1 A alteração do termo de execução cultural será formalizada por meio de termo aditivo.</w:t>
      </w:r>
    </w:p>
    <w:p w14:paraId="0A351E08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8.2 A formalização de termo aditivo não será necessária nas seguintes hipóteses:</w:t>
      </w:r>
    </w:p>
    <w:p w14:paraId="32CDDBAB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 - prorrogação de vigência realizada de ofício pela administração pública quando der causa a atraso na liberação de recursos; e</w:t>
      </w:r>
    </w:p>
    <w:p w14:paraId="1E7102E5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lastRenderedPageBreak/>
        <w:t>II - alteração do projeto sem modificação do valor global do instrumento e sem modificação substancial do objeto.</w:t>
      </w:r>
    </w:p>
    <w:p w14:paraId="7088C183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8.3 Na hipótese de prorrogação de vigência, o saldo de recursos será automaticamente mantido na conta, a fim de viabilizar a continuidade da execução do objeto.</w:t>
      </w:r>
    </w:p>
    <w:p w14:paraId="4974B2E1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1CFF37FC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61374A6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8.6 Nas hipóteses de alterações em que não seja necessário termo aditivo, poderá ser realizado apostilamento.</w:t>
      </w:r>
    </w:p>
    <w:p w14:paraId="336EBD54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  <w:b/>
          <w:bCs/>
        </w:rPr>
      </w:pPr>
      <w:r w:rsidRPr="00437AA4">
        <w:rPr>
          <w:rFonts w:ascii="Garamond" w:hAnsi="Garamond"/>
          <w:b/>
          <w:bCs/>
        </w:rPr>
        <w:t>9. TITULARIDADE DE BENS</w:t>
      </w:r>
    </w:p>
    <w:p w14:paraId="3A61FBC2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5C041CD0" w14:textId="77777777" w:rsidR="00FC011A" w:rsidRPr="00037218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4D24183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  <w:b/>
          <w:bCs/>
        </w:rPr>
      </w:pPr>
      <w:r w:rsidRPr="00437AA4">
        <w:rPr>
          <w:rFonts w:ascii="Garamond" w:hAnsi="Garamond"/>
          <w:b/>
          <w:bCs/>
        </w:rPr>
        <w:t>10. EXTINÇÃO DO TERMO DE EXECUÇÃO CULTURAL</w:t>
      </w:r>
    </w:p>
    <w:p w14:paraId="31281249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10.1 O presente Termo de Execução Cultural poderá ser:</w:t>
      </w:r>
    </w:p>
    <w:p w14:paraId="6952503C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 - extinto por decurso de prazo;</w:t>
      </w:r>
    </w:p>
    <w:p w14:paraId="15DD0636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II - extinto, de comum acordo antes do prazo avençado, mediante Termo de Distrato;</w:t>
      </w:r>
    </w:p>
    <w:p w14:paraId="5B43F51F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eastAsiaTheme="minorHAnsi" w:hAnsi="Garamond"/>
        </w:rPr>
      </w:pPr>
      <w:r w:rsidRPr="00437AA4">
        <w:rPr>
          <w:rFonts w:ascii="Garamond" w:hAnsi="Garamond"/>
        </w:rPr>
        <w:t xml:space="preserve">III - </w:t>
      </w:r>
      <w:r w:rsidRPr="00437AA4">
        <w:rPr>
          <w:rFonts w:ascii="Garamond" w:eastAsiaTheme="minorHAnsi" w:hAnsi="Garamond"/>
        </w:rPr>
        <w:t>denunciado, por decisão unilateral de qualquer dos partícipes, independentemente de autorização judicial, mediante prévia notificação por escrito ao outro partícipe; ou</w:t>
      </w:r>
    </w:p>
    <w:p w14:paraId="591F863E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eastAsiaTheme="minorHAnsi" w:hAnsi="Garamond"/>
        </w:rPr>
      </w:pPr>
      <w:r w:rsidRPr="00437AA4">
        <w:rPr>
          <w:rFonts w:ascii="Garamond" w:hAnsi="Garamond"/>
        </w:rPr>
        <w:t>IV -</w:t>
      </w:r>
      <w:r w:rsidRPr="00437AA4">
        <w:rPr>
          <w:rFonts w:ascii="Garamond" w:eastAsiaTheme="minorHAnsi" w:hAnsi="Garamond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6DEC84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a) descumprimento injustificado de cláusula deste instrumento;</w:t>
      </w:r>
    </w:p>
    <w:p w14:paraId="79173E52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b) irregularidade ou inexecução injustificada, ainda que parcial, do objeto, resultados ou metas </w:t>
      </w:r>
      <w:proofErr w:type="gramStart"/>
      <w:r w:rsidRPr="00437AA4">
        <w:rPr>
          <w:rFonts w:ascii="Garamond" w:hAnsi="Garamond"/>
        </w:rPr>
        <w:t>pactuadas ;</w:t>
      </w:r>
      <w:proofErr w:type="gramEnd"/>
    </w:p>
    <w:p w14:paraId="0BBEBCBD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c) violação da legislação aplicável;</w:t>
      </w:r>
    </w:p>
    <w:p w14:paraId="2F5B5655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d) cometimento de falhas reiteradas na execução;</w:t>
      </w:r>
    </w:p>
    <w:p w14:paraId="5E0BD325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e) má administração de recursos públicos;</w:t>
      </w:r>
    </w:p>
    <w:p w14:paraId="06B00B3C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f) constatação de falsidade ou fraude nas informações ou documentos apresentados;</w:t>
      </w:r>
    </w:p>
    <w:p w14:paraId="2AABB9A4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g) não atendimento às recomendações ou determinações decorrentes da fiscalização;</w:t>
      </w:r>
    </w:p>
    <w:p w14:paraId="18FD8EF0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lastRenderedPageBreak/>
        <w:t>h) outras hipóteses expressamente previstas na legislação aplicável.</w:t>
      </w:r>
    </w:p>
    <w:p w14:paraId="5261562B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7B33864F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02B48AFA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10.4 Na hipótese de irregularidade na execução do objeto que enseje </w:t>
      </w:r>
      <w:proofErr w:type="spellStart"/>
      <w:r w:rsidRPr="00437AA4">
        <w:rPr>
          <w:rFonts w:ascii="Garamond" w:hAnsi="Garamond"/>
        </w:rPr>
        <w:t>dano</w:t>
      </w:r>
      <w:proofErr w:type="spellEnd"/>
      <w:r w:rsidRPr="00437AA4">
        <w:rPr>
          <w:rFonts w:ascii="Garamond" w:hAnsi="Garamond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6344391D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10.5 Outras situações relativas à extinção deste Termo não previstas na legislação aplicável ou neste instrumento poderão ser negociad</w:t>
      </w:r>
      <w:r>
        <w:rPr>
          <w:rFonts w:ascii="Garamond" w:hAnsi="Garamond"/>
        </w:rPr>
        <w:t>a</w:t>
      </w:r>
      <w:r w:rsidRPr="00437AA4">
        <w:rPr>
          <w:rFonts w:ascii="Garamond" w:hAnsi="Garamond"/>
        </w:rPr>
        <w:t xml:space="preserve">s entre as partes ou, se for o caso, no Termo de Distrato.  </w:t>
      </w:r>
    </w:p>
    <w:p w14:paraId="4B4FF264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  <w:b/>
          <w:bCs/>
        </w:rPr>
      </w:pPr>
      <w:r w:rsidRPr="00437AA4">
        <w:rPr>
          <w:rFonts w:ascii="Garamond" w:hAnsi="Garamond"/>
          <w:b/>
          <w:bCs/>
        </w:rPr>
        <w:t>11. SANÇÕES</w:t>
      </w:r>
    </w:p>
    <w:p w14:paraId="5512C38A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11.1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4BE45D79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11.2 A decisão sobre a sanção deve ser precedida de abertura de prazo para apresentação de defesa pelo AGENTE CULTURAL. </w:t>
      </w:r>
    </w:p>
    <w:p w14:paraId="12E2CAB8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>11.3 A ocorrência de caso fortuito ou força maior impeditiva da execução do instrumento afasta a aplicação de sanção, desde que regularmente comprovada.</w:t>
      </w:r>
    </w:p>
    <w:p w14:paraId="2187AD91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  <w:b/>
          <w:bCs/>
        </w:rPr>
      </w:pPr>
      <w:r w:rsidRPr="00437AA4">
        <w:rPr>
          <w:rFonts w:ascii="Garamond" w:hAnsi="Garamond"/>
          <w:b/>
          <w:bCs/>
        </w:rPr>
        <w:t xml:space="preserve">12. MONITORAMENTO E CONTROLE DE RESULTADOS </w:t>
      </w:r>
    </w:p>
    <w:p w14:paraId="6D1A5A68" w14:textId="77777777" w:rsidR="00FC011A" w:rsidRPr="00571100" w:rsidRDefault="00FC011A" w:rsidP="00FC011A">
      <w:pPr>
        <w:spacing w:before="120" w:after="120" w:line="360" w:lineRule="auto"/>
        <w:jc w:val="both"/>
        <w:rPr>
          <w:rFonts w:ascii="Garamond" w:hAnsi="Garamond"/>
          <w:color w:val="7030A0"/>
        </w:rPr>
      </w:pPr>
      <w:r w:rsidRPr="00037218">
        <w:rPr>
          <w:rFonts w:ascii="Garamond" w:hAnsi="Garamond"/>
        </w:rPr>
        <w:t xml:space="preserve">12.1 Os procedimentos de monitoramento e avaliação dos projetos culturais contemplados, assim como </w:t>
      </w:r>
      <w:r w:rsidRPr="00F8667A">
        <w:rPr>
          <w:rFonts w:ascii="Garamond" w:hAnsi="Garamond"/>
        </w:rPr>
        <w:t>prestação de informação à administração pública, observarão o Decreto 11.453/2023 (Decreto de Fomento), que dispõe sobre os mecanismos de fomento do sistema de financiamento à cultura, observadas as exigências legais de simplificação e de foco no cumprimento do objeto.</w:t>
      </w:r>
    </w:p>
    <w:p w14:paraId="270B339B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  <w:b/>
          <w:bCs/>
        </w:rPr>
      </w:pPr>
      <w:r w:rsidRPr="00437AA4">
        <w:rPr>
          <w:rFonts w:ascii="Garamond" w:hAnsi="Garamond"/>
          <w:b/>
          <w:bCs/>
        </w:rPr>
        <w:t xml:space="preserve">13. VIGÊNCIA </w:t>
      </w:r>
    </w:p>
    <w:p w14:paraId="73C78378" w14:textId="77777777" w:rsidR="00FC011A" w:rsidRPr="00C272C9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C272C9">
        <w:rPr>
          <w:rFonts w:ascii="Garamond" w:hAnsi="Garamond"/>
        </w:rPr>
        <w:t>13.1 A vigência deste instrumento terá início na data de assinatura das partes, com duração de [</w:t>
      </w:r>
      <w:r w:rsidRPr="00C272C9">
        <w:rPr>
          <w:rFonts w:ascii="Garamond" w:hAnsi="Garamond"/>
          <w:color w:val="7030A0"/>
        </w:rPr>
        <w:t>prazo em anos ou meses</w:t>
      </w:r>
      <w:r w:rsidRPr="00C272C9">
        <w:rPr>
          <w:rFonts w:ascii="Garamond" w:hAnsi="Garamond"/>
        </w:rPr>
        <w:t>], podendo ser prorrogado por [</w:t>
      </w:r>
      <w:r w:rsidRPr="00C272C9">
        <w:rPr>
          <w:rFonts w:ascii="Garamond" w:hAnsi="Garamond"/>
          <w:color w:val="7030A0"/>
        </w:rPr>
        <w:t>prazo máximo de prorrogação</w:t>
      </w:r>
      <w:r w:rsidRPr="00C272C9">
        <w:rPr>
          <w:rFonts w:ascii="Garamond" w:hAnsi="Garamond"/>
        </w:rPr>
        <w:t>].</w:t>
      </w:r>
    </w:p>
    <w:p w14:paraId="480B7B58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  <w:b/>
          <w:bCs/>
        </w:rPr>
      </w:pPr>
      <w:r w:rsidRPr="00437AA4">
        <w:rPr>
          <w:rFonts w:ascii="Garamond" w:hAnsi="Garamond"/>
          <w:b/>
          <w:bCs/>
        </w:rPr>
        <w:t xml:space="preserve">14. PUBLICAÇÃO </w:t>
      </w:r>
    </w:p>
    <w:p w14:paraId="7B87B668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14.1 O Extrato do Termo de Execução Cultural será publicado no </w:t>
      </w:r>
      <w:r>
        <w:rPr>
          <w:rFonts w:ascii="Garamond" w:hAnsi="Garamond"/>
        </w:rPr>
        <w:t>Diário Oficial do Município de Deputado Irapuan Pinheiro.</w:t>
      </w:r>
    </w:p>
    <w:p w14:paraId="206DB303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  <w:b/>
          <w:bCs/>
        </w:rPr>
      </w:pPr>
      <w:r w:rsidRPr="00437AA4">
        <w:rPr>
          <w:rFonts w:ascii="Garamond" w:hAnsi="Garamond"/>
          <w:b/>
          <w:bCs/>
        </w:rPr>
        <w:lastRenderedPageBreak/>
        <w:t xml:space="preserve">15. FORO </w:t>
      </w:r>
    </w:p>
    <w:p w14:paraId="2B793E0D" w14:textId="77777777" w:rsidR="00FC011A" w:rsidRPr="00437AA4" w:rsidRDefault="00FC011A" w:rsidP="00FC011A">
      <w:pPr>
        <w:spacing w:before="120" w:after="120" w:line="360" w:lineRule="auto"/>
        <w:jc w:val="both"/>
        <w:rPr>
          <w:rFonts w:ascii="Garamond" w:hAnsi="Garamond"/>
        </w:rPr>
      </w:pPr>
      <w:r w:rsidRPr="00437AA4">
        <w:rPr>
          <w:rFonts w:ascii="Garamond" w:hAnsi="Garamond"/>
        </w:rPr>
        <w:t xml:space="preserve">15.1 Fica eleito o Foro </w:t>
      </w:r>
      <w:r>
        <w:rPr>
          <w:rFonts w:ascii="Garamond" w:hAnsi="Garamond"/>
        </w:rPr>
        <w:t>de Deputado Irapuan Pinheiro</w:t>
      </w:r>
      <w:r w:rsidRPr="00437AA4">
        <w:rPr>
          <w:rFonts w:ascii="Garamond" w:hAnsi="Garamond"/>
        </w:rPr>
        <w:t xml:space="preserve"> para dirimir quaisquer dúvidas relativas ao presente Termo de Execução Cultural.</w:t>
      </w:r>
    </w:p>
    <w:p w14:paraId="654E48E5" w14:textId="77777777" w:rsidR="00FC011A" w:rsidRPr="00437AA4" w:rsidRDefault="00FC011A" w:rsidP="00FC011A">
      <w:pPr>
        <w:spacing w:before="120" w:after="120" w:line="360" w:lineRule="auto"/>
        <w:ind w:left="100"/>
        <w:jc w:val="both"/>
        <w:rPr>
          <w:rFonts w:ascii="Garamond" w:hAnsi="Garamond"/>
        </w:rPr>
      </w:pPr>
    </w:p>
    <w:p w14:paraId="074F60AC" w14:textId="1CD01BAA" w:rsidR="00FC011A" w:rsidRPr="00437AA4" w:rsidRDefault="00FC011A" w:rsidP="00FC011A">
      <w:pPr>
        <w:spacing w:before="120" w:after="120" w:line="360" w:lineRule="auto"/>
        <w:ind w:left="100"/>
        <w:jc w:val="right"/>
        <w:rPr>
          <w:rFonts w:ascii="Garamond" w:hAnsi="Garamond"/>
        </w:rPr>
      </w:pPr>
      <w:r>
        <w:rPr>
          <w:rFonts w:ascii="Garamond" w:hAnsi="Garamond"/>
        </w:rPr>
        <w:t>Deputado Irapuan Pinheiro/</w:t>
      </w:r>
      <w:proofErr w:type="gramStart"/>
      <w:r>
        <w:rPr>
          <w:rFonts w:ascii="Garamond" w:hAnsi="Garamond"/>
        </w:rPr>
        <w:t>CE</w:t>
      </w:r>
      <w:r w:rsidRPr="00437AA4">
        <w:rPr>
          <w:rFonts w:ascii="Garamond" w:hAnsi="Garamond"/>
        </w:rPr>
        <w:t xml:space="preserve">, </w:t>
      </w:r>
      <w:r>
        <w:rPr>
          <w:rFonts w:ascii="Garamond" w:hAnsi="Garamond"/>
        </w:rPr>
        <w:t>....</w:t>
      </w:r>
      <w:proofErr w:type="gramEnd"/>
      <w:r>
        <w:rPr>
          <w:rFonts w:ascii="Garamond" w:hAnsi="Garamond"/>
        </w:rPr>
        <w:t xml:space="preserve">. </w:t>
      </w:r>
      <w:proofErr w:type="gramStart"/>
      <w:r>
        <w:rPr>
          <w:rFonts w:ascii="Garamond" w:hAnsi="Garamond"/>
        </w:rPr>
        <w:t>de</w:t>
      </w:r>
      <w:proofErr w:type="gramEnd"/>
      <w:r>
        <w:rPr>
          <w:rFonts w:ascii="Garamond" w:hAnsi="Garamond"/>
        </w:rPr>
        <w:t xml:space="preserve"> ....................... </w:t>
      </w:r>
      <w:proofErr w:type="gramStart"/>
      <w:r>
        <w:rPr>
          <w:rFonts w:ascii="Garamond" w:hAnsi="Garamond"/>
        </w:rPr>
        <w:t>de</w:t>
      </w:r>
      <w:proofErr w:type="gramEnd"/>
      <w:r>
        <w:rPr>
          <w:rFonts w:ascii="Garamond" w:hAnsi="Garamond"/>
        </w:rPr>
        <w:t xml:space="preserve"> 202</w:t>
      </w:r>
      <w:r>
        <w:rPr>
          <w:rFonts w:ascii="Garamond" w:hAnsi="Garamond"/>
        </w:rPr>
        <w:t>4</w:t>
      </w:r>
    </w:p>
    <w:p w14:paraId="0B3C540B" w14:textId="77777777" w:rsidR="00FC011A" w:rsidRPr="00437AA4" w:rsidRDefault="00FC011A" w:rsidP="00FC011A">
      <w:pPr>
        <w:spacing w:before="120" w:after="120" w:line="360" w:lineRule="auto"/>
        <w:jc w:val="center"/>
        <w:rPr>
          <w:rFonts w:ascii="Garamond" w:hAnsi="Garamond"/>
        </w:rPr>
      </w:pPr>
      <w:r w:rsidRPr="00437AA4">
        <w:rPr>
          <w:rFonts w:ascii="Garamond" w:hAnsi="Garamond"/>
        </w:rPr>
        <w:t xml:space="preserve"> </w:t>
      </w:r>
    </w:p>
    <w:p w14:paraId="2470EE42" w14:textId="77777777" w:rsidR="00FC011A" w:rsidRPr="00437AA4" w:rsidRDefault="00FC011A" w:rsidP="00FC011A">
      <w:pPr>
        <w:spacing w:before="120" w:after="120" w:line="360" w:lineRule="auto"/>
        <w:jc w:val="center"/>
        <w:rPr>
          <w:rFonts w:ascii="Garamond" w:hAnsi="Garamond"/>
        </w:rPr>
      </w:pPr>
      <w:r w:rsidRPr="00437AA4">
        <w:rPr>
          <w:rFonts w:ascii="Garamond" w:hAnsi="Garamond"/>
        </w:rPr>
        <w:t>Pelo órgão:</w:t>
      </w:r>
    </w:p>
    <w:p w14:paraId="1B711FAA" w14:textId="77777777" w:rsidR="00FC011A" w:rsidRPr="00437AA4" w:rsidRDefault="00FC011A" w:rsidP="00FC011A">
      <w:pPr>
        <w:spacing w:before="120" w:after="120" w:line="360" w:lineRule="auto"/>
        <w:jc w:val="center"/>
        <w:rPr>
          <w:rFonts w:ascii="Garamond" w:hAnsi="Garamond"/>
        </w:rPr>
      </w:pPr>
      <w:r w:rsidRPr="00437AA4">
        <w:rPr>
          <w:rFonts w:ascii="Garamond" w:hAnsi="Garamond"/>
        </w:rPr>
        <w:t>[NOME DO REPRESENTANTE]</w:t>
      </w:r>
    </w:p>
    <w:p w14:paraId="5DD86D63" w14:textId="77777777" w:rsidR="00FC011A" w:rsidRPr="00437AA4" w:rsidRDefault="00FC011A" w:rsidP="00FC011A">
      <w:pPr>
        <w:spacing w:before="120" w:after="120" w:line="360" w:lineRule="auto"/>
        <w:jc w:val="center"/>
        <w:rPr>
          <w:rFonts w:ascii="Garamond" w:hAnsi="Garamond"/>
        </w:rPr>
      </w:pPr>
    </w:p>
    <w:p w14:paraId="52E94462" w14:textId="77777777" w:rsidR="00FC011A" w:rsidRPr="00437AA4" w:rsidRDefault="00FC011A" w:rsidP="00FC011A">
      <w:pPr>
        <w:spacing w:before="120" w:after="120" w:line="360" w:lineRule="auto"/>
        <w:jc w:val="center"/>
        <w:rPr>
          <w:rFonts w:ascii="Garamond" w:hAnsi="Garamond"/>
        </w:rPr>
      </w:pPr>
      <w:r w:rsidRPr="00437AA4">
        <w:rPr>
          <w:rFonts w:ascii="Garamond" w:hAnsi="Garamond"/>
        </w:rPr>
        <w:t>Pelo Agente Cultural:</w:t>
      </w:r>
    </w:p>
    <w:p w14:paraId="23B48079" w14:textId="59F14023" w:rsidR="00BB6BDE" w:rsidRPr="001D4FC9" w:rsidRDefault="00FC011A" w:rsidP="00FC011A">
      <w:pPr>
        <w:spacing w:after="0"/>
        <w:ind w:left="-567" w:right="-609"/>
        <w:rPr>
          <w:rFonts w:asciiTheme="minorHAnsi" w:hAnsiTheme="minorHAnsi" w:cstheme="minorHAnsi"/>
        </w:rPr>
      </w:pPr>
      <w:r w:rsidRPr="00437AA4">
        <w:rPr>
          <w:rFonts w:ascii="Garamond" w:hAnsi="Garamond"/>
        </w:rPr>
        <w:t>[NOME DO AGENTE CULTURA</w:t>
      </w:r>
      <w:r w:rsidR="001D4FC9" w:rsidRPr="003B0C97">
        <w:rPr>
          <w:rFonts w:asciiTheme="minorHAnsi" w:hAnsiTheme="minorHAnsi" w:cstheme="minorHAnsi"/>
          <w:b/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B15DF9" wp14:editId="51615D75">
                <wp:simplePos x="0" y="0"/>
                <wp:positionH relativeFrom="margin">
                  <wp:posOffset>189865</wp:posOffset>
                </wp:positionH>
                <wp:positionV relativeFrom="paragraph">
                  <wp:posOffset>8974678</wp:posOffset>
                </wp:positionV>
                <wp:extent cx="5243195" cy="9525"/>
                <wp:effectExtent l="0" t="0" r="14605" b="28575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3195" cy="9525"/>
                          <a:chOff x="0" y="0"/>
                          <a:chExt cx="5243199" cy="952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243199" cy="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3199" h="9528">
                                <a:moveTo>
                                  <a:pt x="0" y="0"/>
                                </a:moveTo>
                                <a:lnTo>
                                  <a:pt x="5243199" y="9528"/>
                                </a:lnTo>
                              </a:path>
                            </a:pathLst>
                          </a:custGeom>
                          <a:ln w="19055" cap="flat">
                            <a:miter lim="100000"/>
                          </a:ln>
                        </wps:spPr>
                        <wps:style>
                          <a:lnRef idx="1">
                            <a:srgbClr val="009FE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A9EAE" id="Group 205" o:spid="_x0000_s1026" style="position:absolute;margin-left:14.95pt;margin-top:706.65pt;width:412.85pt;height:.75pt;z-index:251658240;mso-position-horizontal-relative:margin" coordsize="5243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">
                <v:shape id="Shape 56" o:spid="_x0000_s1027" style="position:absolute;width:52431;height:95;visibility:visible;mso-wrap-style:square;v-text-anchor:top" coordsize="5243199,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4mscIA&#10;AADbAAAADwAAAGRycy9kb3ducmV2LnhtbESP0YrCMBRE3xf8h3AFXxZNFbdoNcoiCD4ttPoBl+ba&#10;ljY3Nclq/XsjLOzjMDNnmO1+MJ24k/ONZQXzWQKCuLS64UrB5XycrkD4gKyxs0wKnuRhvxt9bDHT&#10;9sE53YtQiQhhn6GCOoQ+k9KXNRn0M9sTR+9qncEQpaukdviIcNPJRZKk0mDDcaHGng41lW3xaxTk&#10;wbXLtD1+zle353JddJTm+KPUZDx8b0AEGsJ/+K990gq+Unh/iT9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iaxwgAAANsAAAAPAAAAAAAAAAAAAAAAAJgCAABkcnMvZG93&#10;bnJldi54bWxQSwUGAAAAAAQABAD1AAAAhwMAAAAA&#10;" path="m,l5243199,9528e" filled="f" strokecolor="#009fe3" strokeweight=".52931mm">
                  <v:stroke miterlimit="1" joinstyle="miter"/>
                  <v:path arrowok="t" textboxrect="0,0,5243199,9528"/>
                </v:shape>
                <w10:wrap anchorx="margin"/>
              </v:group>
            </w:pict>
          </mc:Fallback>
        </mc:AlternateContent>
      </w:r>
      <w:r w:rsidR="001D4FC9" w:rsidRPr="003B0C97">
        <w:rPr>
          <w:rFonts w:asciiTheme="minorHAnsi" w:hAnsiTheme="minorHAnsi" w:cstheme="minorHAnsi"/>
          <w:b/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7A9F63" wp14:editId="3E8C94E7">
                <wp:simplePos x="0" y="0"/>
                <wp:positionH relativeFrom="page">
                  <wp:posOffset>0</wp:posOffset>
                </wp:positionH>
                <wp:positionV relativeFrom="page">
                  <wp:posOffset>10614134</wp:posOffset>
                </wp:positionV>
                <wp:extent cx="7562850" cy="98578"/>
                <wp:effectExtent l="0" t="0" r="0" b="0"/>
                <wp:wrapTopAndBottom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562850" cy="98578"/>
                          <a:chOff x="0" y="0"/>
                          <a:chExt cx="7562850" cy="154060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7562850" cy="154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54060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54060"/>
                                </a:lnTo>
                                <a:lnTo>
                                  <a:pt x="0" y="154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F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BD68EF" id="Group 204" o:spid="_x0000_s1026" style="position:absolute;margin-left:0;margin-top:835.75pt;width:595.5pt;height:7.75pt;flip:y;z-index:251660288;mso-position-horizontal-relative:page;mso-position-vertical-relative:page;mso-height-relative:margin" coordsize="75628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">
                <v:shape id="Shape 236" o:spid="_x0000_s1027" style="position:absolute;width:75628;height:1540;visibility:visible;mso-wrap-style:square;v-text-anchor:top" coordsize="7562850,154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1qfcUA&#10;AADcAAAADwAAAGRycy9kb3ducmV2LnhtbESP0WrCQBRE3wv9h+UW+iJ1U5W0xGykSAs+iFj1Ay67&#10;1yRt9m7MbmP8e1cQ+jjMzBkmXwy2ET11vnas4HWcgCDWztRcKjjsv17eQfiAbLBxTAou5GFRPD7k&#10;mBl35m/qd6EUEcI+QwVVCG0mpdcVWfRj1xJH7+g6iyHKrpSmw3OE20ZOkiSVFmuOCxW2tKxI/+7+&#10;rAK5fdvrULqRPm0+17PDD/VuNlLq+Wn4mIMINIT/8L29Mgom0xRuZ+IRk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Wp9xQAAANwAAAAPAAAAAAAAAAAAAAAAAJgCAABkcnMv&#10;ZG93bnJldi54bWxQSwUGAAAAAAQABAD1AAAAigMAAAAA&#10;" path="m,l7562850,r,154060l,154060,,e" fillcolor="#009fe3" stroked="f" strokeweight="0">
                  <v:stroke miterlimit="83231f" joinstyle="miter"/>
                  <v:path arrowok="t" textboxrect="0,0,7562850,154060"/>
                </v:shape>
                <w10:wrap type="topAndBottom" anchorx="page" anchory="page"/>
              </v:group>
            </w:pict>
          </mc:Fallback>
        </mc:AlternateContent>
      </w:r>
      <w:r w:rsidR="001D4FC9">
        <w:rPr>
          <w:rFonts w:asciiTheme="minorHAnsi" w:eastAsia="Montserrat" w:hAnsiTheme="minorHAnsi" w:cstheme="minorHAnsi"/>
          <w:b/>
          <w:noProof/>
          <w:color w:val="545454"/>
          <w:sz w:val="24"/>
          <w:lang w:bidi="ar-SA"/>
        </w:rPr>
        <w:drawing>
          <wp:anchor distT="0" distB="0" distL="114300" distR="114300" simplePos="0" relativeHeight="251656191" behindDoc="0" locked="0" layoutInCell="1" allowOverlap="1" wp14:anchorId="5172B552" wp14:editId="7BD459B6">
            <wp:simplePos x="0" y="0"/>
            <wp:positionH relativeFrom="column">
              <wp:posOffset>-394138</wp:posOffset>
            </wp:positionH>
            <wp:positionV relativeFrom="paragraph">
              <wp:posOffset>211</wp:posOffset>
            </wp:positionV>
            <wp:extent cx="45715" cy="665438"/>
            <wp:effectExtent l="0" t="0" r="0" b="0"/>
            <wp:wrapTopAndBottom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 rotWithShape="1">
                    <a:blip r:embed="rId7"/>
                    <a:srcRect l="-2295" t="-1" r="100000" b="5"/>
                    <a:stretch/>
                  </pic:blipFill>
                  <pic:spPr>
                    <a:xfrm>
                      <a:off x="0" y="0"/>
                      <a:ext cx="45715" cy="66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4FC9">
        <w:rPr>
          <w:rFonts w:asciiTheme="minorHAnsi" w:eastAsia="Montserrat" w:hAnsiTheme="minorHAnsi" w:cstheme="minorHAnsi"/>
          <w:b/>
          <w:noProof/>
          <w:color w:val="545454"/>
          <w:sz w:val="24"/>
          <w:lang w:bidi="ar-SA"/>
        </w:rPr>
        <w:drawing>
          <wp:anchor distT="0" distB="0" distL="114300" distR="114300" simplePos="0" relativeHeight="251657215" behindDoc="0" locked="0" layoutInCell="1" allowOverlap="1" wp14:anchorId="09A2C55E" wp14:editId="1F194865">
            <wp:simplePos x="0" y="0"/>
            <wp:positionH relativeFrom="column">
              <wp:posOffset>3764357</wp:posOffset>
            </wp:positionH>
            <wp:positionV relativeFrom="paragraph">
              <wp:posOffset>416</wp:posOffset>
            </wp:positionV>
            <wp:extent cx="65615" cy="826888"/>
            <wp:effectExtent l="0" t="0" r="0" b="0"/>
            <wp:wrapTopAndBottom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/>
                  </pic:nvPicPr>
                  <pic:blipFill rotWithShape="1">
                    <a:blip r:embed="rId8"/>
                    <a:srcRect l="-3029" r="100000"/>
                    <a:stretch/>
                  </pic:blipFill>
                  <pic:spPr>
                    <a:xfrm>
                      <a:off x="0" y="0"/>
                      <a:ext cx="65615" cy="82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6BDE" w:rsidRPr="001D4FC9" w:rsidSect="001D4F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5"/>
      <w:pgMar w:top="1440" w:right="1440" w:bottom="1418" w:left="1440" w:header="17" w:footer="1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25629" w14:textId="77777777" w:rsidR="00F45C46" w:rsidRDefault="00F45C46" w:rsidP="006420A1">
      <w:pPr>
        <w:spacing w:after="0" w:line="240" w:lineRule="auto"/>
      </w:pPr>
      <w:r>
        <w:separator/>
      </w:r>
    </w:p>
  </w:endnote>
  <w:endnote w:type="continuationSeparator" w:id="0">
    <w:p w14:paraId="6006A8DC" w14:textId="77777777" w:rsidR="00F45C46" w:rsidRDefault="00F45C46" w:rsidP="0064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CE53B" w14:textId="77777777" w:rsidR="00010BE9" w:rsidRDefault="00010B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6253B" w14:textId="6D6F384D" w:rsidR="006420A1" w:rsidRPr="006420A1" w:rsidRDefault="006420A1" w:rsidP="00C12021">
    <w:pPr>
      <w:pStyle w:val="Rodap"/>
      <w:spacing w:line="276" w:lineRule="auto"/>
      <w:jc w:val="center"/>
      <w:rPr>
        <w:rFonts w:asciiTheme="minorHAnsi" w:hAnsiTheme="minorHAnsi" w:cstheme="minorHAnsi"/>
        <w:b/>
        <w:color w:val="262626" w:themeColor="text1" w:themeTint="D9"/>
      </w:rPr>
    </w:pPr>
    <w:r w:rsidRPr="006420A1">
      <w:rPr>
        <w:rFonts w:asciiTheme="minorHAnsi" w:eastAsia="Montserrat" w:hAnsiTheme="minorHAnsi" w:cstheme="minorHAnsi"/>
        <w:b/>
        <w:color w:val="262626" w:themeColor="text1" w:themeTint="D9"/>
        <w:sz w:val="24"/>
      </w:rPr>
      <w:t>SECRETARIA MUNICIPAL DA CULTURA, JUVENTUDE E TURISMO</w:t>
    </w:r>
  </w:p>
  <w:p w14:paraId="108D91FD" w14:textId="3398B746" w:rsidR="006420A1" w:rsidRPr="006420A1" w:rsidRDefault="006420A1" w:rsidP="00C12021">
    <w:pPr>
      <w:pStyle w:val="Rodap"/>
      <w:spacing w:line="276" w:lineRule="auto"/>
      <w:jc w:val="center"/>
      <w:rPr>
        <w:rFonts w:asciiTheme="minorHAnsi" w:hAnsiTheme="minorHAnsi" w:cstheme="minorHAnsi"/>
        <w:b/>
        <w:color w:val="262626" w:themeColor="text1" w:themeTint="D9"/>
      </w:rPr>
    </w:pPr>
    <w:r w:rsidRPr="006420A1">
      <w:rPr>
        <w:rFonts w:asciiTheme="minorHAnsi" w:hAnsiTheme="minorHAnsi" w:cstheme="minorHAnsi"/>
        <w:b/>
        <w:color w:val="262626" w:themeColor="text1" w:themeTint="D9"/>
      </w:rPr>
      <w:t>AVENIDA DOS TRÊS PODERES - CENTRO – DEPUTADO IRAPUAN PINHEIRO/CE - CEP: 63645-000</w:t>
    </w:r>
  </w:p>
  <w:p w14:paraId="04BBC815" w14:textId="59C537A7" w:rsidR="006420A1" w:rsidRPr="006420A1" w:rsidRDefault="0088568D" w:rsidP="006420A1">
    <w:pPr>
      <w:pStyle w:val="Rodap"/>
      <w:jc w:val="center"/>
      <w:rPr>
        <w:rFonts w:asciiTheme="minorHAnsi" w:hAnsiTheme="minorHAnsi" w:cstheme="minorHAnsi"/>
        <w:b/>
        <w:color w:val="262626" w:themeColor="text1" w:themeTint="D9"/>
      </w:rPr>
    </w:pPr>
    <w:r>
      <w:rPr>
        <w:rFonts w:asciiTheme="minorHAnsi" w:hAnsiTheme="minorHAnsi" w:cstheme="minorHAnsi"/>
        <w:b/>
        <w:color w:val="262626" w:themeColor="text1" w:themeTint="D9"/>
      </w:rPr>
      <w:t xml:space="preserve">CNPJ: 12.464.103/0001-91   |   </w:t>
    </w:r>
    <w:r w:rsidR="006420A1" w:rsidRPr="006420A1">
      <w:rPr>
        <w:rFonts w:asciiTheme="minorHAnsi" w:hAnsiTheme="minorHAnsi" w:cstheme="minorHAnsi"/>
        <w:b/>
        <w:color w:val="262626" w:themeColor="text1" w:themeTint="D9"/>
      </w:rPr>
      <w:t>E-MAIL: SECRETARIADACULTURAJTDIP@GMAIL.COM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9921F" w14:textId="77777777" w:rsidR="00010BE9" w:rsidRDefault="00010B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C1BB3" w14:textId="77777777" w:rsidR="00F45C46" w:rsidRDefault="00F45C46" w:rsidP="006420A1">
      <w:pPr>
        <w:spacing w:after="0" w:line="240" w:lineRule="auto"/>
      </w:pPr>
      <w:r>
        <w:separator/>
      </w:r>
    </w:p>
  </w:footnote>
  <w:footnote w:type="continuationSeparator" w:id="0">
    <w:p w14:paraId="04BA7168" w14:textId="77777777" w:rsidR="00F45C46" w:rsidRDefault="00F45C46" w:rsidP="00642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DB200" w14:textId="762DB377" w:rsidR="00010BE9" w:rsidRDefault="00F45C46">
    <w:pPr>
      <w:pStyle w:val="Cabealho"/>
    </w:pPr>
    <w:r>
      <w:rPr>
        <w:noProof/>
        <w:lang w:bidi="ar-SA"/>
      </w:rPr>
      <w:pict w14:anchorId="524ACE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13766" o:spid="_x0000_s2050" type="#_x0000_t75" style="position:absolute;margin-left:0;margin-top:0;width:485.05pt;height:599.05pt;z-index:-251657216;mso-position-horizontal:center;mso-position-horizontal-relative:margin;mso-position-vertical:center;mso-position-vertical-relative:margin" o:allowincell="f">
          <v:imagedata r:id="rId1" o:title="LOGO MEIO PAPEL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50628" w14:textId="1AD258B3" w:rsidR="001D4FC9" w:rsidRDefault="00F45C46" w:rsidP="00240ABD">
    <w:pPr>
      <w:pStyle w:val="Cabealho"/>
      <w:ind w:left="-567" w:right="-609"/>
      <w:rPr>
        <w:noProof/>
        <w:lang w:bidi="ar-SA"/>
      </w:rPr>
    </w:pPr>
    <w:r>
      <w:rPr>
        <w:noProof/>
        <w:lang w:bidi="ar-SA"/>
      </w:rPr>
      <w:pict w14:anchorId="12A191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13767" o:spid="_x0000_s2051" type="#_x0000_t75" style="position:absolute;left:0;text-align:left;margin-left:0;margin-top:0;width:485.05pt;height:599.05pt;z-index:-251656192;mso-position-horizontal:center;mso-position-horizontal-relative:margin;mso-position-vertical:center;mso-position-vertical-relative:margin" o:allowincell="f">
          <v:imagedata r:id="rId1" o:title="LOGO MEIO PAPEL TIMBRADO"/>
          <w10:wrap anchorx="margin" anchory="margin"/>
        </v:shape>
      </w:pict>
    </w:r>
  </w:p>
  <w:p w14:paraId="40D9EBFF" w14:textId="77777777" w:rsidR="001D4FC9" w:rsidRDefault="001D4FC9" w:rsidP="00240ABD">
    <w:pPr>
      <w:pStyle w:val="Cabealho"/>
      <w:ind w:left="-567" w:right="-609"/>
      <w:rPr>
        <w:noProof/>
        <w:lang w:bidi="ar-SA"/>
      </w:rPr>
    </w:pPr>
  </w:p>
  <w:p w14:paraId="717AF470" w14:textId="034A0BBA" w:rsidR="00C12021" w:rsidRDefault="00C12021" w:rsidP="00240ABD">
    <w:pPr>
      <w:pStyle w:val="Cabealho"/>
      <w:ind w:left="-567" w:right="-609"/>
    </w:pPr>
    <w:r>
      <w:rPr>
        <w:noProof/>
        <w:lang w:bidi="ar-SA"/>
      </w:rPr>
      <w:drawing>
        <wp:inline distT="0" distB="0" distL="0" distR="0" wp14:anchorId="4AB08A2E" wp14:editId="42684398">
          <wp:extent cx="6611561" cy="850790"/>
          <wp:effectExtent l="0" t="0" r="0" b="0"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30" cy="866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D81FD" w14:textId="1F277938" w:rsidR="00010BE9" w:rsidRDefault="00F45C46">
    <w:pPr>
      <w:pStyle w:val="Cabealho"/>
    </w:pPr>
    <w:r>
      <w:rPr>
        <w:noProof/>
        <w:lang w:bidi="ar-SA"/>
      </w:rPr>
      <w:pict w14:anchorId="48621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13765" o:spid="_x0000_s2049" type="#_x0000_t75" style="position:absolute;margin-left:0;margin-top:0;width:485.05pt;height:599.05pt;z-index:-251658240;mso-position-horizontal:center;mso-position-horizontal-relative:margin;mso-position-vertical:center;mso-position-vertical-relative:margin" o:allowincell="f">
          <v:imagedata r:id="rId1" o:title="LOGO MEIO PAPEL 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DE"/>
    <w:rsid w:val="00010BE9"/>
    <w:rsid w:val="001D4FC9"/>
    <w:rsid w:val="00240ABD"/>
    <w:rsid w:val="003B0C97"/>
    <w:rsid w:val="005640AF"/>
    <w:rsid w:val="006420A1"/>
    <w:rsid w:val="0088568D"/>
    <w:rsid w:val="00897D8C"/>
    <w:rsid w:val="008A3C98"/>
    <w:rsid w:val="00907132"/>
    <w:rsid w:val="00943C9E"/>
    <w:rsid w:val="00BB6BDE"/>
    <w:rsid w:val="00BF18AB"/>
    <w:rsid w:val="00C12021"/>
    <w:rsid w:val="00E83F64"/>
    <w:rsid w:val="00EE16AB"/>
    <w:rsid w:val="00F45C46"/>
    <w:rsid w:val="00FC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5471BF"/>
  <w15:docId w15:val="{720F8695-202F-9847-AD03-806A9F24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491"/>
      <w:jc w:val="center"/>
      <w:outlineLvl w:val="0"/>
    </w:pPr>
    <w:rPr>
      <w:rFonts w:ascii="Montserrat" w:eastAsia="Montserrat" w:hAnsi="Montserrat" w:cs="Montserrat"/>
      <w:color w:val="545454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Montserrat" w:eastAsia="Montserrat" w:hAnsi="Montserrat" w:cs="Montserrat"/>
      <w:color w:val="545454"/>
      <w:sz w:val="18"/>
    </w:rPr>
  </w:style>
  <w:style w:type="paragraph" w:styleId="Cabealho">
    <w:name w:val="header"/>
    <w:basedOn w:val="Normal"/>
    <w:link w:val="CabealhoChar"/>
    <w:uiPriority w:val="99"/>
    <w:unhideWhenUsed/>
    <w:rsid w:val="00642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20A1"/>
    <w:rPr>
      <w:rFonts w:ascii="Calibri" w:eastAsia="Calibri" w:hAnsi="Calibri" w:cs="Calibri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642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0A1"/>
    <w:rPr>
      <w:rFonts w:ascii="Calibri" w:eastAsia="Calibri" w:hAnsi="Calibri" w:cs="Calibri"/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FB26-7766-4108-9A26-6F82925D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2202</Words>
  <Characters>11891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Barros</dc:creator>
  <cp:keywords/>
  <dc:description/>
  <cp:lastModifiedBy>ASUS</cp:lastModifiedBy>
  <cp:revision>5</cp:revision>
  <dcterms:created xsi:type="dcterms:W3CDTF">2023-07-11T15:32:00Z</dcterms:created>
  <dcterms:modified xsi:type="dcterms:W3CDTF">2024-04-02T13:45:00Z</dcterms:modified>
</cp:coreProperties>
</file>