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98D99" w14:textId="77777777" w:rsidR="009A6A86" w:rsidRDefault="009A6A86" w:rsidP="009A6A86">
      <w:pPr>
        <w:jc w:val="both"/>
        <w:rPr>
          <w:rFonts w:ascii="Garamond" w:hAnsi="Garamond" w:cstheme="minorHAnsi"/>
        </w:rPr>
      </w:pPr>
    </w:p>
    <w:p w14:paraId="4D29F9E7" w14:textId="77777777" w:rsidR="009A6A86" w:rsidRDefault="009A6A86" w:rsidP="009A6A86">
      <w:pPr>
        <w:jc w:val="center"/>
        <w:rPr>
          <w:rFonts w:ascii="Garamond" w:hAnsi="Garamond" w:cstheme="minorHAnsi"/>
        </w:rPr>
      </w:pPr>
    </w:p>
    <w:p w14:paraId="5E64EC28" w14:textId="77777777" w:rsidR="009A6A86" w:rsidRDefault="009A6A86" w:rsidP="009A6A86">
      <w:pPr>
        <w:jc w:val="center"/>
        <w:rPr>
          <w:rFonts w:ascii="Garamond" w:hAnsi="Garamond" w:cstheme="minorHAnsi"/>
          <w:b/>
          <w:sz w:val="36"/>
          <w:szCs w:val="36"/>
        </w:rPr>
      </w:pPr>
    </w:p>
    <w:p w14:paraId="7FE7E9FF" w14:textId="77777777" w:rsidR="009A6A86" w:rsidRDefault="009A6A86" w:rsidP="009A6A86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</w:rPr>
      </w:pPr>
    </w:p>
    <w:p w14:paraId="7F08D8D7" w14:textId="77777777" w:rsidR="009A6A86" w:rsidRDefault="009A6A86" w:rsidP="009A6A86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</w:rPr>
      </w:pPr>
    </w:p>
    <w:p w14:paraId="11739E07" w14:textId="77777777" w:rsidR="009A6A86" w:rsidRDefault="009A6A86" w:rsidP="009A6A86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</w:rPr>
      </w:pPr>
    </w:p>
    <w:p w14:paraId="1B823801" w14:textId="77777777" w:rsidR="009A6A86" w:rsidRDefault="009A6A86" w:rsidP="009A6A86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</w:rPr>
      </w:pPr>
    </w:p>
    <w:p w14:paraId="6DAB4073" w14:textId="77777777" w:rsidR="009A6A86" w:rsidRDefault="009A6A86" w:rsidP="009A6A86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</w:rPr>
      </w:pPr>
    </w:p>
    <w:p w14:paraId="5DD45D8F" w14:textId="77777777" w:rsidR="009A6A86" w:rsidRDefault="009A6A86" w:rsidP="009A6A86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</w:rPr>
      </w:pPr>
    </w:p>
    <w:p w14:paraId="60C4A12E" w14:textId="64CE2435" w:rsidR="009A6A86" w:rsidRDefault="009A6A86" w:rsidP="009A6A86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</w:rPr>
      </w:pPr>
      <w:r w:rsidRPr="00F8667A">
        <w:rPr>
          <w:rStyle w:val="Forte"/>
          <w:rFonts w:ascii="Garamond" w:hAnsi="Garamond" w:cs="Calibri"/>
          <w:color w:val="000000"/>
        </w:rPr>
        <w:t>EDITAL DE CHAMAMENTO PÚBLICO Nº</w:t>
      </w:r>
      <w:r>
        <w:rPr>
          <w:rStyle w:val="Forte"/>
          <w:rFonts w:ascii="Garamond" w:hAnsi="Garamond" w:cs="Calibri"/>
          <w:color w:val="000000"/>
        </w:rPr>
        <w:t xml:space="preserve"> </w:t>
      </w:r>
      <w:r>
        <w:rPr>
          <w:rStyle w:val="Forte"/>
          <w:rFonts w:ascii="Garamond" w:hAnsi="Garamond" w:cs="Calibri"/>
          <w:color w:val="000000"/>
        </w:rPr>
        <w:t>03</w:t>
      </w:r>
      <w:r>
        <w:rPr>
          <w:rStyle w:val="Forte"/>
          <w:rFonts w:ascii="Garamond" w:hAnsi="Garamond" w:cs="Calibri"/>
          <w:color w:val="000000"/>
        </w:rPr>
        <w:t>/2024</w:t>
      </w:r>
      <w:r w:rsidRPr="00F8667A">
        <w:rPr>
          <w:rStyle w:val="Forte"/>
          <w:rFonts w:ascii="Garamond" w:hAnsi="Garamond" w:cs="Calibri"/>
          <w:color w:val="000000"/>
        </w:rPr>
        <w:t xml:space="preserve"> </w:t>
      </w:r>
    </w:p>
    <w:p w14:paraId="72685C11" w14:textId="77777777" w:rsidR="009A6A86" w:rsidRPr="00F8667A" w:rsidRDefault="009A6A86" w:rsidP="009A6A86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  <w:r w:rsidRPr="00F8667A">
        <w:rPr>
          <w:rStyle w:val="Forte"/>
          <w:rFonts w:ascii="Garamond" w:hAnsi="Garamond" w:cs="Calibri"/>
          <w:color w:val="000000"/>
        </w:rPr>
        <w:t>[</w:t>
      </w:r>
      <w:r>
        <w:rPr>
          <w:rStyle w:val="Forte"/>
          <w:rFonts w:ascii="Garamond" w:hAnsi="Garamond" w:cs="Calibri"/>
          <w:color w:val="000000"/>
        </w:rPr>
        <w:t>OUTRAS MODALIDADES 2</w:t>
      </w:r>
      <w:r w:rsidRPr="00F8667A">
        <w:rPr>
          <w:rStyle w:val="Forte"/>
          <w:rFonts w:ascii="Garamond" w:hAnsi="Garamond" w:cs="Calibri"/>
          <w:color w:val="000000"/>
        </w:rPr>
        <w:t>]</w:t>
      </w:r>
    </w:p>
    <w:p w14:paraId="28A0E9C5" w14:textId="77777777" w:rsidR="009A6A86" w:rsidRDefault="009A6A86" w:rsidP="009A6A86">
      <w:pPr>
        <w:jc w:val="both"/>
        <w:rPr>
          <w:rFonts w:ascii="Garamond" w:hAnsi="Garamond" w:cstheme="minorHAnsi"/>
        </w:rPr>
      </w:pPr>
    </w:p>
    <w:p w14:paraId="4034EC21" w14:textId="77777777" w:rsidR="009A6A86" w:rsidRDefault="009A6A86" w:rsidP="009A6A86">
      <w:pPr>
        <w:jc w:val="both"/>
        <w:rPr>
          <w:rFonts w:ascii="Garamond" w:hAnsi="Garamond" w:cstheme="minorHAnsi"/>
        </w:rPr>
      </w:pPr>
    </w:p>
    <w:p w14:paraId="4953855B" w14:textId="77777777" w:rsidR="009A6A86" w:rsidRDefault="009A6A86" w:rsidP="009A6A86">
      <w:pPr>
        <w:jc w:val="both"/>
        <w:rPr>
          <w:rFonts w:ascii="Garamond" w:hAnsi="Garamond" w:cstheme="minorHAnsi"/>
        </w:rPr>
      </w:pPr>
    </w:p>
    <w:p w14:paraId="242FC5F5" w14:textId="77777777" w:rsidR="009A6A86" w:rsidRDefault="009A6A86" w:rsidP="009A6A86">
      <w:pPr>
        <w:jc w:val="both"/>
        <w:rPr>
          <w:rFonts w:ascii="Garamond" w:hAnsi="Garamond" w:cstheme="minorHAnsi"/>
        </w:rPr>
      </w:pPr>
    </w:p>
    <w:p w14:paraId="57CA0FEF" w14:textId="77777777" w:rsidR="009A6A86" w:rsidRDefault="009A6A86" w:rsidP="009A6A86">
      <w:pPr>
        <w:jc w:val="both"/>
        <w:rPr>
          <w:rFonts w:ascii="Garamond" w:hAnsi="Garamond" w:cstheme="minorHAnsi"/>
        </w:rPr>
      </w:pPr>
    </w:p>
    <w:p w14:paraId="7DD22C0C" w14:textId="77777777" w:rsidR="009A6A86" w:rsidRDefault="009A6A86" w:rsidP="009A6A86">
      <w:pPr>
        <w:jc w:val="both"/>
        <w:rPr>
          <w:rFonts w:ascii="Garamond" w:hAnsi="Garamond" w:cstheme="minorHAnsi"/>
        </w:rPr>
      </w:pPr>
    </w:p>
    <w:p w14:paraId="02F0BB9A" w14:textId="77777777" w:rsidR="009A6A86" w:rsidRDefault="009A6A86" w:rsidP="009A6A86">
      <w:pPr>
        <w:jc w:val="both"/>
        <w:rPr>
          <w:rFonts w:ascii="Garamond" w:hAnsi="Garamond" w:cstheme="minorHAnsi"/>
        </w:rPr>
      </w:pPr>
    </w:p>
    <w:p w14:paraId="6859C481" w14:textId="77777777" w:rsidR="009A6A86" w:rsidRDefault="009A6A86" w:rsidP="009A6A86">
      <w:pPr>
        <w:jc w:val="both"/>
        <w:rPr>
          <w:rFonts w:ascii="Garamond" w:hAnsi="Garamond" w:cstheme="minorHAnsi"/>
        </w:rPr>
      </w:pPr>
    </w:p>
    <w:p w14:paraId="56D48698" w14:textId="77777777" w:rsidR="009A6A86" w:rsidRDefault="009A6A86" w:rsidP="009A6A86">
      <w:pPr>
        <w:jc w:val="both"/>
        <w:rPr>
          <w:rFonts w:ascii="Garamond" w:hAnsi="Garamond" w:cstheme="minorHAnsi"/>
        </w:rPr>
      </w:pPr>
    </w:p>
    <w:p w14:paraId="323C5E1F" w14:textId="77777777" w:rsidR="009A6A86" w:rsidRDefault="009A6A86" w:rsidP="009A6A86">
      <w:pPr>
        <w:jc w:val="both"/>
        <w:rPr>
          <w:rFonts w:ascii="Garamond" w:hAnsi="Garamond" w:cstheme="minorHAnsi"/>
        </w:rPr>
      </w:pPr>
    </w:p>
    <w:p w14:paraId="50F38A20" w14:textId="77777777" w:rsidR="009A6A86" w:rsidRDefault="009A6A86" w:rsidP="009A6A86">
      <w:pPr>
        <w:jc w:val="both"/>
        <w:rPr>
          <w:rFonts w:ascii="Garamond" w:hAnsi="Garamond" w:cstheme="minorHAnsi"/>
        </w:rPr>
      </w:pPr>
    </w:p>
    <w:p w14:paraId="2A06D6AD" w14:textId="77777777" w:rsidR="009A6A86" w:rsidRDefault="009A6A86" w:rsidP="009A6A86">
      <w:pPr>
        <w:jc w:val="both"/>
        <w:rPr>
          <w:rFonts w:ascii="Garamond" w:hAnsi="Garamond" w:cstheme="minorHAnsi"/>
        </w:rPr>
      </w:pPr>
    </w:p>
    <w:p w14:paraId="636677A6" w14:textId="77777777" w:rsidR="009A6A86" w:rsidRDefault="009A6A86" w:rsidP="009A6A86">
      <w:pPr>
        <w:jc w:val="both"/>
        <w:rPr>
          <w:rFonts w:ascii="Garamond" w:hAnsi="Garamond" w:cstheme="minorHAnsi"/>
        </w:rPr>
      </w:pPr>
    </w:p>
    <w:p w14:paraId="6D08FC1C" w14:textId="77777777" w:rsidR="009A6A86" w:rsidRDefault="009A6A86" w:rsidP="009A6A86">
      <w:pPr>
        <w:jc w:val="both"/>
        <w:rPr>
          <w:rFonts w:ascii="Garamond" w:hAnsi="Garamond" w:cstheme="minorHAnsi"/>
        </w:rPr>
      </w:pPr>
    </w:p>
    <w:p w14:paraId="3E08CFD5" w14:textId="77777777" w:rsidR="009A6A86" w:rsidRDefault="009A6A86" w:rsidP="009A6A86">
      <w:pPr>
        <w:jc w:val="both"/>
        <w:rPr>
          <w:rFonts w:ascii="Garamond" w:hAnsi="Garamond" w:cstheme="minorHAnsi"/>
        </w:rPr>
      </w:pPr>
    </w:p>
    <w:p w14:paraId="7319F00C" w14:textId="77777777" w:rsidR="009A6A86" w:rsidRDefault="009A6A86" w:rsidP="009A6A86">
      <w:pPr>
        <w:jc w:val="both"/>
        <w:rPr>
          <w:rFonts w:ascii="Garamond" w:hAnsi="Garamond" w:cstheme="minorHAnsi"/>
        </w:rPr>
      </w:pPr>
    </w:p>
    <w:p w14:paraId="451AFC1D" w14:textId="77777777" w:rsidR="009A6A86" w:rsidRDefault="009A6A86" w:rsidP="009A6A86">
      <w:pPr>
        <w:jc w:val="center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Ceará</w:t>
      </w:r>
    </w:p>
    <w:p w14:paraId="3746B2D6" w14:textId="2EACC653" w:rsidR="009A6A86" w:rsidRDefault="00920E2D" w:rsidP="009A6A86">
      <w:pPr>
        <w:jc w:val="center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Abril</w:t>
      </w:r>
      <w:r w:rsidR="009A6A86">
        <w:rPr>
          <w:rFonts w:ascii="Garamond" w:hAnsi="Garamond" w:cstheme="minorHAnsi"/>
          <w:b/>
        </w:rPr>
        <w:t>/2024</w:t>
      </w:r>
    </w:p>
    <w:p w14:paraId="2E478E77" w14:textId="517CD450" w:rsidR="009A6A86" w:rsidRPr="00F8667A" w:rsidRDefault="009A6A86" w:rsidP="009A6A86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  <w:r w:rsidRPr="00F8667A">
        <w:rPr>
          <w:rStyle w:val="Forte"/>
          <w:rFonts w:ascii="Garamond" w:hAnsi="Garamond" w:cs="Calibri"/>
          <w:color w:val="000000"/>
        </w:rPr>
        <w:lastRenderedPageBreak/>
        <w:t xml:space="preserve">EDITAL DE CHAMAMENTO PÚBLICO Nº </w:t>
      </w:r>
      <w:r w:rsidR="00920E2D">
        <w:rPr>
          <w:rStyle w:val="Forte"/>
          <w:rFonts w:ascii="Garamond" w:hAnsi="Garamond" w:cs="Calibri"/>
          <w:color w:val="000000"/>
        </w:rPr>
        <w:t>03</w:t>
      </w:r>
      <w:r>
        <w:rPr>
          <w:rStyle w:val="Forte"/>
          <w:rFonts w:ascii="Garamond" w:hAnsi="Garamond" w:cs="Calibri"/>
          <w:color w:val="000000"/>
        </w:rPr>
        <w:t>/</w:t>
      </w:r>
      <w:r w:rsidRPr="00F8667A">
        <w:rPr>
          <w:rStyle w:val="Forte"/>
          <w:rFonts w:ascii="Garamond" w:hAnsi="Garamond" w:cs="Calibri"/>
          <w:color w:val="000000"/>
        </w:rPr>
        <w:t xml:space="preserve">2023 </w:t>
      </w:r>
      <w:r w:rsidR="00920E2D">
        <w:rPr>
          <w:rStyle w:val="Forte"/>
          <w:rFonts w:ascii="Garamond" w:hAnsi="Garamond" w:cs="Calibri"/>
          <w:color w:val="000000"/>
        </w:rPr>
        <w:t>OUTRAS MODALIDADES 2</w:t>
      </w:r>
    </w:p>
    <w:p w14:paraId="3CE9D116" w14:textId="77777777" w:rsidR="00920E2D" w:rsidRDefault="009A6A86" w:rsidP="009A6A86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</w:rPr>
      </w:pPr>
      <w:r w:rsidRPr="00F8667A">
        <w:rPr>
          <w:rStyle w:val="Forte"/>
          <w:rFonts w:ascii="Garamond" w:hAnsi="Garamond" w:cs="Calibri"/>
          <w:color w:val="000000"/>
        </w:rPr>
        <w:t xml:space="preserve">EDITAL DE SELEÇÃO DE PROJETOS </w:t>
      </w:r>
      <w:r>
        <w:rPr>
          <w:rStyle w:val="Forte"/>
          <w:rFonts w:ascii="Garamond" w:hAnsi="Garamond" w:cs="Calibri"/>
          <w:color w:val="000000"/>
        </w:rPr>
        <w:t xml:space="preserve">LEI </w:t>
      </w:r>
      <w:r w:rsidRPr="00F8667A">
        <w:rPr>
          <w:rStyle w:val="Forte"/>
          <w:rFonts w:ascii="Garamond" w:hAnsi="Garamond" w:cs="Calibri"/>
          <w:color w:val="000000"/>
        </w:rPr>
        <w:t xml:space="preserve">COMPLEMENTAR 195/2022 </w:t>
      </w:r>
    </w:p>
    <w:p w14:paraId="0A313317" w14:textId="71071287" w:rsidR="009A6A86" w:rsidRPr="00F8667A" w:rsidRDefault="009A6A86" w:rsidP="009A6A86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  <w:r w:rsidRPr="00F8667A">
        <w:rPr>
          <w:rStyle w:val="Forte"/>
          <w:rFonts w:ascii="Garamond" w:hAnsi="Garamond" w:cs="Calibri"/>
          <w:color w:val="000000"/>
        </w:rPr>
        <w:t xml:space="preserve">(LEI PAULO GUSTAVO) </w:t>
      </w:r>
      <w:r>
        <w:rPr>
          <w:rStyle w:val="Forte"/>
          <w:rFonts w:ascii="Garamond" w:hAnsi="Garamond" w:cs="Calibri"/>
          <w:color w:val="000000"/>
        </w:rPr>
        <w:t>–</w:t>
      </w:r>
      <w:r w:rsidRPr="00F8667A">
        <w:rPr>
          <w:rStyle w:val="Forte"/>
          <w:rFonts w:ascii="Garamond" w:hAnsi="Garamond" w:cs="Calibri"/>
          <w:color w:val="000000"/>
        </w:rPr>
        <w:t xml:space="preserve"> </w:t>
      </w:r>
      <w:r>
        <w:rPr>
          <w:rStyle w:val="Forte"/>
          <w:rFonts w:ascii="Garamond" w:hAnsi="Garamond" w:cs="Calibri"/>
          <w:color w:val="000000"/>
        </w:rPr>
        <w:t>OUTRAS MODALIDADES 2</w:t>
      </w:r>
    </w:p>
    <w:p w14:paraId="1C81B440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Este Edital é realizado com recursos do Governo Federal repassados por meio da Lei Complementar nº 195/2022 - Lei Paulo Gustavo.</w:t>
      </w:r>
    </w:p>
    <w:p w14:paraId="36ECCC40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A Lei Paulo Gustavo viabiliza o maior investimento direto no setor cultural da história do Brasil e simboliza o processo de resistência da classe artística durante a pandemia de Covid-19, que limitou severamente as atividades do setor cultural.</w:t>
      </w:r>
    </w:p>
    <w:p w14:paraId="3564744A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É, ainda, uma homenagem a Paulo Gustavo, artista símbolo da categoria, vitimado pela doença.</w:t>
      </w:r>
    </w:p>
    <w:p w14:paraId="69CE07D5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As condições para a execução da Lei Paulo Gustavo foram criadas por meio do engajamento da sociedade e o presente edital destina-se a apoiar projetos apresentados pelos agentes culturais do</w:t>
      </w:r>
      <w:r>
        <w:rPr>
          <w:rFonts w:ascii="Garamond" w:hAnsi="Garamond" w:cs="Calibri"/>
          <w:color w:val="000000"/>
        </w:rPr>
        <w:t xml:space="preserve"> Municio de </w:t>
      </w:r>
      <w:r w:rsidRPr="00BB4127">
        <w:rPr>
          <w:rFonts w:ascii="Garamond" w:hAnsi="Garamond" w:cs="Calibri"/>
          <w:color w:val="000000"/>
        </w:rPr>
        <w:t xml:space="preserve">Deputado Irapuan Pinheiro </w:t>
      </w:r>
      <w:r>
        <w:rPr>
          <w:rFonts w:ascii="Garamond" w:hAnsi="Garamond" w:cs="Calibri"/>
          <w:color w:val="000000"/>
        </w:rPr>
        <w:t>no Ceará</w:t>
      </w:r>
      <w:r>
        <w:rPr>
          <w:rFonts w:ascii="Garamond" w:hAnsi="Garamond" w:cs="Calibri"/>
          <w:color w:val="FF0000"/>
        </w:rPr>
        <w:t>.</w:t>
      </w:r>
    </w:p>
    <w:p w14:paraId="200F6520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 xml:space="preserve">Deste modo, </w:t>
      </w:r>
      <w:r>
        <w:rPr>
          <w:rFonts w:ascii="Garamond" w:hAnsi="Garamond" w:cs="Calibri"/>
          <w:color w:val="000000"/>
        </w:rPr>
        <w:t xml:space="preserve">a Prefeitura Municipal de Deputado Irapuan Pinheiro, por meio da </w:t>
      </w:r>
      <w:r w:rsidRPr="00BB4127">
        <w:rPr>
          <w:rFonts w:ascii="Garamond" w:hAnsi="Garamond" w:cs="Calibri"/>
          <w:color w:val="000000"/>
        </w:rPr>
        <w:t>Secretaria de Cultura</w:t>
      </w:r>
      <w:r>
        <w:rPr>
          <w:rFonts w:ascii="Garamond" w:hAnsi="Garamond" w:cs="Calibri"/>
          <w:color w:val="000000"/>
        </w:rPr>
        <w:t xml:space="preserve">, </w:t>
      </w:r>
      <w:r w:rsidRPr="00F8667A">
        <w:rPr>
          <w:rFonts w:ascii="Garamond" w:hAnsi="Garamond" w:cs="Calibri"/>
          <w:color w:val="000000"/>
        </w:rPr>
        <w:t>torna público o presente edital elaborado com base na Lei Complementar 195/2022, no Decreto</w:t>
      </w:r>
      <w:r>
        <w:rPr>
          <w:rFonts w:ascii="Garamond" w:hAnsi="Garamond" w:cs="Calibri"/>
          <w:color w:val="000000"/>
        </w:rPr>
        <w:t xml:space="preserve"> Federal</w:t>
      </w:r>
      <w:r w:rsidRPr="00F8667A">
        <w:rPr>
          <w:rFonts w:ascii="Garamond" w:hAnsi="Garamond" w:cs="Calibri"/>
          <w:color w:val="000000"/>
        </w:rPr>
        <w:t xml:space="preserve"> 11.525/2023</w:t>
      </w:r>
      <w:r>
        <w:rPr>
          <w:rFonts w:ascii="Garamond" w:hAnsi="Garamond" w:cs="Calibri"/>
          <w:color w:val="000000"/>
        </w:rPr>
        <w:t xml:space="preserve">, </w:t>
      </w:r>
      <w:r w:rsidRPr="00F8667A">
        <w:rPr>
          <w:rFonts w:ascii="Garamond" w:hAnsi="Garamond" w:cs="Calibri"/>
          <w:color w:val="000000"/>
        </w:rPr>
        <w:t>no Decreto</w:t>
      </w:r>
      <w:r>
        <w:rPr>
          <w:rFonts w:ascii="Garamond" w:hAnsi="Garamond" w:cs="Calibri"/>
          <w:color w:val="000000"/>
        </w:rPr>
        <w:t xml:space="preserve"> Federal</w:t>
      </w:r>
      <w:r w:rsidRPr="00F8667A">
        <w:rPr>
          <w:rFonts w:ascii="Garamond" w:hAnsi="Garamond" w:cs="Calibri"/>
          <w:color w:val="000000"/>
        </w:rPr>
        <w:t xml:space="preserve"> 11.453/2023</w:t>
      </w:r>
      <w:r>
        <w:rPr>
          <w:rFonts w:ascii="Garamond" w:hAnsi="Garamond" w:cs="Calibri"/>
          <w:color w:val="000000"/>
        </w:rPr>
        <w:t xml:space="preserve"> e no </w:t>
      </w:r>
      <w:r w:rsidRPr="00745966">
        <w:rPr>
          <w:rFonts w:ascii="Garamond" w:hAnsi="Garamond" w:cs="Calibri"/>
          <w:color w:val="000000"/>
        </w:rPr>
        <w:t xml:space="preserve">Decreto Municipal </w:t>
      </w:r>
      <w:r>
        <w:rPr>
          <w:rFonts w:ascii="Garamond" w:hAnsi="Garamond" w:cs="Calibri"/>
          <w:color w:val="000000"/>
        </w:rPr>
        <w:t>073/2023</w:t>
      </w:r>
    </w:p>
    <w:p w14:paraId="09A741F0" w14:textId="77777777" w:rsidR="009A6A86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Na realização deste edital estão asseguradas medidas de democratização, desconcentração, descentralização e regionalização do investimento cultural, com a implementação de ações afirmativas, fundamentado na previsão do Decreto nº 11.525, de 11 de maio de 2023 (Decreto de Regulamentação da Lei Paulo Gustavo), em seus artigos 14, 15 e 16.</w:t>
      </w:r>
    </w:p>
    <w:p w14:paraId="70994856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Style w:val="Forte"/>
          <w:rFonts w:ascii="Garamond" w:hAnsi="Garamond" w:cs="Calibri"/>
          <w:color w:val="000000"/>
        </w:rPr>
        <w:t>1. OBJETO </w:t>
      </w:r>
    </w:p>
    <w:p w14:paraId="4378F544" w14:textId="77777777" w:rsidR="009A6A86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1.1 O objeto dest</w:t>
      </w:r>
      <w:r>
        <w:rPr>
          <w:rFonts w:ascii="Garamond" w:hAnsi="Garamond" w:cs="Calibri"/>
          <w:color w:val="000000"/>
        </w:rPr>
        <w:t>e Edital é a seleção de 1 (um) projeto cultural</w:t>
      </w:r>
      <w:r w:rsidRPr="00F8667A">
        <w:rPr>
          <w:rFonts w:ascii="Garamond" w:hAnsi="Garamond" w:cs="Calibri"/>
          <w:color w:val="000000"/>
        </w:rPr>
        <w:t xml:space="preserve"> </w:t>
      </w:r>
      <w:r>
        <w:rPr>
          <w:rFonts w:ascii="Garamond" w:hAnsi="Garamond" w:cs="Calibri"/>
          <w:color w:val="000000"/>
        </w:rPr>
        <w:t>para capacitação em projetos básicos</w:t>
      </w:r>
      <w:r w:rsidRPr="00F8667A">
        <w:rPr>
          <w:rFonts w:ascii="Garamond" w:hAnsi="Garamond" w:cs="Calibri"/>
          <w:color w:val="000000"/>
        </w:rPr>
        <w:t xml:space="preserve">, por meio da celebração de Termo de Execução Cultural, </w:t>
      </w:r>
      <w:r>
        <w:rPr>
          <w:rFonts w:ascii="Garamond" w:hAnsi="Garamond" w:cs="Calibri"/>
          <w:color w:val="000000"/>
        </w:rPr>
        <w:t>com o objetivo de incentivar a formação em projetos culturais n</w:t>
      </w:r>
      <w:r w:rsidRPr="00F8667A">
        <w:rPr>
          <w:rFonts w:ascii="Garamond" w:hAnsi="Garamond" w:cs="Calibri"/>
          <w:color w:val="000000"/>
        </w:rPr>
        <w:t>o</w:t>
      </w:r>
      <w:r>
        <w:rPr>
          <w:rFonts w:ascii="Garamond" w:hAnsi="Garamond" w:cs="Calibri"/>
          <w:color w:val="000000"/>
        </w:rPr>
        <w:t xml:space="preserve"> Município de </w:t>
      </w:r>
      <w:r w:rsidRPr="00BB4127">
        <w:rPr>
          <w:rFonts w:ascii="Garamond" w:hAnsi="Garamond" w:cs="Calibri"/>
          <w:color w:val="000000"/>
        </w:rPr>
        <w:t>Deputado Irapuan Pinheiro</w:t>
      </w:r>
      <w:r>
        <w:rPr>
          <w:rFonts w:ascii="Garamond" w:hAnsi="Garamond" w:cs="Calibri"/>
          <w:color w:val="FF0000"/>
        </w:rPr>
        <w:t xml:space="preserve"> </w:t>
      </w:r>
      <w:r>
        <w:rPr>
          <w:rFonts w:ascii="Garamond" w:hAnsi="Garamond" w:cs="Calibri"/>
        </w:rPr>
        <w:t>conforme descrito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4678"/>
        <w:gridCol w:w="1873"/>
      </w:tblGrid>
      <w:tr w:rsidR="009A6A86" w14:paraId="1A54CFD3" w14:textId="77777777" w:rsidTr="00B060CA">
        <w:tc>
          <w:tcPr>
            <w:tcW w:w="2093" w:type="dxa"/>
          </w:tcPr>
          <w:p w14:paraId="12660C72" w14:textId="77777777" w:rsidR="009A6A86" w:rsidRPr="00575BBE" w:rsidRDefault="009A6A86" w:rsidP="00B060CA">
            <w:pPr>
              <w:pStyle w:val="textojustificado"/>
              <w:spacing w:before="120" w:beforeAutospacing="0" w:after="120" w:afterAutospacing="0" w:line="360" w:lineRule="auto"/>
              <w:ind w:right="120"/>
              <w:jc w:val="center"/>
              <w:rPr>
                <w:rFonts w:ascii="Garamond" w:hAnsi="Garamond" w:cs="Calibri"/>
                <w:b/>
                <w:color w:val="000000"/>
              </w:rPr>
            </w:pPr>
            <w:r w:rsidRPr="00575BBE">
              <w:rPr>
                <w:rFonts w:ascii="Garamond" w:hAnsi="Garamond" w:cs="Calibri"/>
                <w:b/>
                <w:color w:val="000000"/>
              </w:rPr>
              <w:t>CATEGORIA</w:t>
            </w:r>
          </w:p>
        </w:tc>
        <w:tc>
          <w:tcPr>
            <w:tcW w:w="4678" w:type="dxa"/>
          </w:tcPr>
          <w:p w14:paraId="6FF8239D" w14:textId="77777777" w:rsidR="009A6A86" w:rsidRPr="00575BBE" w:rsidRDefault="009A6A86" w:rsidP="00B060CA">
            <w:pPr>
              <w:pStyle w:val="textojustificado"/>
              <w:spacing w:before="120" w:beforeAutospacing="0" w:after="120" w:afterAutospacing="0" w:line="360" w:lineRule="auto"/>
              <w:ind w:right="120"/>
              <w:jc w:val="center"/>
              <w:rPr>
                <w:rFonts w:ascii="Garamond" w:hAnsi="Garamond" w:cs="Calibri"/>
                <w:b/>
                <w:color w:val="000000"/>
              </w:rPr>
            </w:pPr>
            <w:r w:rsidRPr="00575BBE">
              <w:rPr>
                <w:rFonts w:ascii="Garamond" w:hAnsi="Garamond" w:cs="Calibri"/>
                <w:b/>
                <w:color w:val="000000"/>
              </w:rPr>
              <w:t>DESCRIÇÃO</w:t>
            </w:r>
          </w:p>
        </w:tc>
        <w:tc>
          <w:tcPr>
            <w:tcW w:w="1873" w:type="dxa"/>
          </w:tcPr>
          <w:p w14:paraId="1D7B32B3" w14:textId="77777777" w:rsidR="009A6A86" w:rsidRPr="00575BBE" w:rsidRDefault="009A6A86" w:rsidP="00B060CA">
            <w:pPr>
              <w:pStyle w:val="textojustificado"/>
              <w:spacing w:before="120" w:beforeAutospacing="0" w:after="120" w:afterAutospacing="0" w:line="360" w:lineRule="auto"/>
              <w:ind w:right="120"/>
              <w:jc w:val="center"/>
              <w:rPr>
                <w:rFonts w:ascii="Garamond" w:hAnsi="Garamond" w:cs="Calibri"/>
                <w:b/>
                <w:color w:val="000000"/>
              </w:rPr>
            </w:pPr>
            <w:r w:rsidRPr="00575BBE">
              <w:rPr>
                <w:rFonts w:ascii="Garamond" w:hAnsi="Garamond" w:cs="Calibri"/>
                <w:b/>
                <w:color w:val="000000"/>
              </w:rPr>
              <w:t>VAGAS</w:t>
            </w:r>
          </w:p>
        </w:tc>
      </w:tr>
      <w:tr w:rsidR="009A6A86" w14:paraId="0CBC1A9C" w14:textId="77777777" w:rsidTr="00B060CA">
        <w:tc>
          <w:tcPr>
            <w:tcW w:w="2093" w:type="dxa"/>
          </w:tcPr>
          <w:p w14:paraId="42B5A07A" w14:textId="77777777" w:rsidR="009A6A86" w:rsidRPr="00575BBE" w:rsidRDefault="009A6A86" w:rsidP="00B060CA">
            <w:pPr>
              <w:jc w:val="center"/>
              <w:rPr>
                <w:rFonts w:ascii="Garamond" w:eastAsia="Times New Roman" w:hAnsi="Garamond"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5BBE">
              <w:rPr>
                <w:rFonts w:ascii="Garamond" w:eastAsia="Times New Roman" w:hAnsi="Garamond"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Apoio à realização de ação de Formação </w:t>
            </w:r>
            <w:r>
              <w:rPr>
                <w:rFonts w:ascii="Garamond" w:eastAsia="Times New Roman" w:hAnsi="Garamond"/>
                <w:bCs/>
                <w:kern w:val="0"/>
                <w:sz w:val="24"/>
                <w:szCs w:val="24"/>
                <w:lang w:eastAsia="pt-BR"/>
                <w14:ligatures w14:val="none"/>
              </w:rPr>
              <w:t>em Projetos Culturais</w:t>
            </w:r>
          </w:p>
          <w:p w14:paraId="4CDA4575" w14:textId="77777777" w:rsidR="009A6A86" w:rsidRDefault="009A6A86" w:rsidP="00B060CA">
            <w:pPr>
              <w:pStyle w:val="textojustificado"/>
              <w:spacing w:before="120" w:beforeAutospacing="0" w:after="120" w:afterAutospacing="0" w:line="360" w:lineRule="auto"/>
              <w:ind w:right="120"/>
              <w:jc w:val="center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4678" w:type="dxa"/>
          </w:tcPr>
          <w:p w14:paraId="6CA76AE0" w14:textId="77777777" w:rsidR="009A6A86" w:rsidRDefault="009A6A86" w:rsidP="00B060CA">
            <w:pPr>
              <w:jc w:val="both"/>
              <w:rPr>
                <w:rFonts w:ascii="Garamond" w:eastAsia="Times New Roman" w:hAnsi="Garamond"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Garamond" w:eastAsia="Times New Roman" w:hAnsi="Garamond"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Instituição, grupo ou proponente que apresente proposta de </w:t>
            </w:r>
            <w:r w:rsidRPr="00575BBE">
              <w:rPr>
                <w:rFonts w:ascii="Garamond" w:eastAsia="Times New Roman" w:hAnsi="Garamond"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Formação </w:t>
            </w:r>
            <w:r>
              <w:rPr>
                <w:rFonts w:ascii="Garamond" w:eastAsia="Times New Roman" w:hAnsi="Garamond"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em Projetos Culturais voltadas para profissionais, estudantes e interessados nas diversas modalidades culturais. Esse tipo de fomento tem como objetivo </w:t>
            </w:r>
            <w:r>
              <w:rPr>
                <w:rFonts w:ascii="Garamond" w:eastAsia="Times New Roman" w:hAnsi="Garamond"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promover o aprimoramento das habilidades técnicas, criativas e na elaboração de projetos básicos.</w:t>
            </w:r>
          </w:p>
          <w:p w14:paraId="6DBBF741" w14:textId="77777777" w:rsidR="009A6A86" w:rsidRDefault="009A6A86" w:rsidP="00B060CA">
            <w:pPr>
              <w:jc w:val="both"/>
              <w:rPr>
                <w:rFonts w:ascii="Garamond" w:eastAsia="Times New Roman" w:hAnsi="Garamond"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Garamond" w:eastAsia="Times New Roman" w:hAnsi="Garamond"/>
                <w:bCs/>
                <w:kern w:val="0"/>
                <w:sz w:val="24"/>
                <w:szCs w:val="24"/>
                <w:lang w:eastAsia="pt-BR"/>
                <w14:ligatures w14:val="none"/>
              </w:rPr>
              <w:t>A Formação em Projeto Cultural deverá ser oferecida de forma gratuita e presencial aos participantes.</w:t>
            </w:r>
          </w:p>
          <w:p w14:paraId="5F095765" w14:textId="3ED7D7E6" w:rsidR="009A6A86" w:rsidRDefault="009A6A86" w:rsidP="00B060CA">
            <w:pPr>
              <w:jc w:val="both"/>
              <w:rPr>
                <w:rFonts w:ascii="Garamond" w:hAnsi="Garamond"/>
              </w:rPr>
            </w:pPr>
            <w:r>
              <w:rPr>
                <w:rFonts w:ascii="Garamond" w:eastAsia="Times New Roman" w:hAnsi="Garamond"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Deverá ser apresentado o detalhamento da metodologia de </w:t>
            </w:r>
            <w:r w:rsidR="00920E2D">
              <w:rPr>
                <w:rFonts w:ascii="Garamond" w:eastAsia="Times New Roman" w:hAnsi="Garamond"/>
                <w:bCs/>
                <w:kern w:val="0"/>
                <w:sz w:val="24"/>
                <w:szCs w:val="24"/>
                <w:lang w:eastAsia="pt-BR"/>
                <w14:ligatures w14:val="none"/>
              </w:rPr>
              <w:t>mediaç</w:t>
            </w:r>
            <w:r w:rsidR="00920E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t-BR"/>
                <w14:ligatures w14:val="none"/>
              </w:rPr>
              <w:t>ã</w:t>
            </w:r>
            <w:r w:rsidR="00920E2D">
              <w:rPr>
                <w:rFonts w:ascii="Garamond" w:eastAsia="Times New Roman" w:hAnsi="Garamond"/>
                <w:bCs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bookmarkStart w:id="0" w:name="_GoBack"/>
            <w:bookmarkEnd w:id="0"/>
            <w:r>
              <w:rPr>
                <w:rFonts w:ascii="Garamond" w:eastAsia="Times New Roman" w:hAnsi="Garamond"/>
                <w:bCs/>
                <w:kern w:val="0"/>
                <w:sz w:val="24"/>
                <w:szCs w:val="24"/>
                <w:lang w:eastAsia="pt-BR"/>
                <w14:ligatures w14:val="none"/>
              </w:rPr>
              <w:t>/formação.</w:t>
            </w:r>
          </w:p>
        </w:tc>
        <w:tc>
          <w:tcPr>
            <w:tcW w:w="1873" w:type="dxa"/>
          </w:tcPr>
          <w:p w14:paraId="046AB55B" w14:textId="77777777" w:rsidR="009A6A86" w:rsidRDefault="009A6A86" w:rsidP="00B060CA">
            <w:pPr>
              <w:pStyle w:val="textojustificado"/>
              <w:spacing w:before="120" w:beforeAutospacing="0" w:after="120" w:afterAutospacing="0" w:line="360" w:lineRule="auto"/>
              <w:ind w:right="120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lastRenderedPageBreak/>
              <w:t>1</w:t>
            </w:r>
          </w:p>
        </w:tc>
      </w:tr>
    </w:tbl>
    <w:p w14:paraId="27558F24" w14:textId="77777777" w:rsidR="009A6A86" w:rsidRPr="00575BBE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Style w:val="Forte"/>
          <w:rFonts w:ascii="Garamond" w:hAnsi="Garamond" w:cs="Calibri"/>
        </w:rPr>
      </w:pPr>
    </w:p>
    <w:p w14:paraId="186121F6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Style w:val="Forte"/>
          <w:rFonts w:ascii="Garamond" w:hAnsi="Garamond" w:cs="Calibri"/>
          <w:color w:val="000000"/>
        </w:rPr>
        <w:t>2. VALORES</w:t>
      </w:r>
    </w:p>
    <w:p w14:paraId="61609196" w14:textId="77777777" w:rsidR="009A6A86" w:rsidRPr="004C670B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</w:rPr>
      </w:pPr>
      <w:r w:rsidRPr="004C670B">
        <w:rPr>
          <w:rFonts w:ascii="Garamond" w:hAnsi="Garamond" w:cs="Calibri"/>
        </w:rPr>
        <w:t xml:space="preserve">2.1 O valor total disponibilizado para este Edital é </w:t>
      </w:r>
      <w:r w:rsidRPr="00BB4127">
        <w:rPr>
          <w:rFonts w:ascii="Garamond" w:hAnsi="Garamond" w:cs="Calibri"/>
        </w:rPr>
        <w:t xml:space="preserve">de R$ </w:t>
      </w:r>
      <w:r>
        <w:rPr>
          <w:rFonts w:ascii="Garamond" w:hAnsi="Garamond" w:cs="Calibri"/>
        </w:rPr>
        <w:t>2.400,59 (dois mil, quatrocentos reais e cinquenta e nove centavos),</w:t>
      </w:r>
      <w:r w:rsidRPr="004C670B">
        <w:rPr>
          <w:rFonts w:ascii="Garamond" w:hAnsi="Garamond" w:cs="Calibri"/>
        </w:rPr>
        <w:t xml:space="preserve"> </w:t>
      </w:r>
      <w:r>
        <w:rPr>
          <w:rFonts w:ascii="Garamond" w:hAnsi="Garamond" w:cs="Calibri"/>
        </w:rPr>
        <w:t>para a categoria de Formação em Projeto Cultural</w:t>
      </w:r>
      <w:r w:rsidRPr="004C670B">
        <w:rPr>
          <w:rFonts w:ascii="Garamond" w:hAnsi="Garamond" w:cs="Calibri"/>
        </w:rPr>
        <w:t>.</w:t>
      </w:r>
    </w:p>
    <w:p w14:paraId="50BE22AC" w14:textId="77777777" w:rsidR="009A6A86" w:rsidRPr="00D814DC" w:rsidRDefault="009A6A86" w:rsidP="009A6A86">
      <w:pPr>
        <w:pStyle w:val="textojustificado"/>
        <w:spacing w:before="120" w:after="120" w:line="360" w:lineRule="auto"/>
        <w:ind w:right="120"/>
        <w:jc w:val="both"/>
        <w:rPr>
          <w:rFonts w:ascii="Garamond" w:hAnsi="Garamond" w:cs="Calibri"/>
          <w:color w:val="7030A0"/>
        </w:rPr>
      </w:pPr>
      <w:r w:rsidRPr="000C548B">
        <w:rPr>
          <w:rFonts w:ascii="Garamond" w:hAnsi="Garamond" w:cs="Calibri"/>
        </w:rPr>
        <w:t xml:space="preserve">2.2 A despesa correrá à conta da seguinte </w:t>
      </w:r>
      <w:r w:rsidRPr="00745966">
        <w:rPr>
          <w:rFonts w:ascii="Garamond" w:hAnsi="Garamond" w:cs="Calibri"/>
        </w:rPr>
        <w:t xml:space="preserve">Dotação Orçamentária: </w:t>
      </w:r>
      <w:r w:rsidRPr="00285889">
        <w:rPr>
          <w:rFonts w:ascii="Garamond" w:hAnsi="Garamond" w:cs="Calibri"/>
        </w:rPr>
        <w:t>13 02.13 392 0039 2.108 -</w:t>
      </w:r>
      <w:r>
        <w:rPr>
          <w:rFonts w:ascii="Garamond" w:hAnsi="Garamond" w:cs="Calibri"/>
        </w:rPr>
        <w:t xml:space="preserve"> </w:t>
      </w:r>
      <w:r w:rsidRPr="00285889">
        <w:rPr>
          <w:rFonts w:ascii="Garamond" w:hAnsi="Garamond" w:cs="Calibri"/>
        </w:rPr>
        <w:t>Ações e Projetos de Incentivo à Difusão Cultural em Geral</w:t>
      </w:r>
      <w:r>
        <w:rPr>
          <w:rFonts w:ascii="Garamond" w:hAnsi="Garamond" w:cs="Calibri"/>
        </w:rPr>
        <w:t>.</w:t>
      </w:r>
    </w:p>
    <w:p w14:paraId="29451201" w14:textId="77777777" w:rsidR="009A6A86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2.3 Este edital poderá ser suplementado, caso haja interesse público e disponibilidade orçamentária suficiente. </w:t>
      </w:r>
    </w:p>
    <w:p w14:paraId="59D06AF5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Style w:val="Forte"/>
          <w:rFonts w:ascii="Garamond" w:hAnsi="Garamond" w:cs="Calibri"/>
          <w:color w:val="000000"/>
        </w:rPr>
        <w:t>3. QUEM PODE SE INSCREVER</w:t>
      </w:r>
    </w:p>
    <w:p w14:paraId="2BA4147E" w14:textId="77777777" w:rsidR="009A6A86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3.</w:t>
      </w:r>
      <w:r>
        <w:rPr>
          <w:rFonts w:ascii="Garamond" w:hAnsi="Garamond" w:cs="Calibri"/>
          <w:color w:val="000000"/>
        </w:rPr>
        <w:t>1</w:t>
      </w:r>
      <w:r w:rsidRPr="00F8667A">
        <w:rPr>
          <w:rFonts w:ascii="Garamond" w:hAnsi="Garamond" w:cs="Calibri"/>
          <w:color w:val="000000"/>
        </w:rPr>
        <w:t xml:space="preserve"> Pode se inscrever no Edital qualquer agente cultural </w:t>
      </w:r>
      <w:r>
        <w:rPr>
          <w:rFonts w:ascii="Garamond" w:hAnsi="Garamond" w:cs="Calibri"/>
          <w:color w:val="000000"/>
        </w:rPr>
        <w:t>que possua formação ou atuação na área.</w:t>
      </w:r>
    </w:p>
    <w:p w14:paraId="50B2F74B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3.2 Em regra, o agente cultural pode ser:</w:t>
      </w:r>
    </w:p>
    <w:p w14:paraId="7CC5EA0F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I - Pessoa física ou Microempreendedor Individual (MEI)</w:t>
      </w:r>
    </w:p>
    <w:p w14:paraId="4FB13E47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II - Pessoa jurídica com fins lucrativos (Ex.: empresa de pequeno porte, empresa de grande porte etc</w:t>
      </w:r>
      <w:r>
        <w:rPr>
          <w:rFonts w:ascii="Garamond" w:hAnsi="Garamond" w:cs="Calibri"/>
          <w:color w:val="000000"/>
        </w:rPr>
        <w:t>.</w:t>
      </w:r>
      <w:r w:rsidRPr="00F8667A">
        <w:rPr>
          <w:rFonts w:ascii="Garamond" w:hAnsi="Garamond" w:cs="Calibri"/>
          <w:color w:val="000000"/>
        </w:rPr>
        <w:t>)</w:t>
      </w:r>
    </w:p>
    <w:p w14:paraId="5DAF1B4F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 xml:space="preserve">III - Pessoa jurídica sem fins lucrativos (Ex.: </w:t>
      </w:r>
      <w:r>
        <w:rPr>
          <w:rFonts w:ascii="Garamond" w:hAnsi="Garamond" w:cs="Calibri"/>
          <w:color w:val="000000"/>
        </w:rPr>
        <w:t>a</w:t>
      </w:r>
      <w:r w:rsidRPr="00F8667A">
        <w:rPr>
          <w:rFonts w:ascii="Garamond" w:hAnsi="Garamond" w:cs="Calibri"/>
          <w:color w:val="000000"/>
        </w:rPr>
        <w:t xml:space="preserve">ssociação, </w:t>
      </w:r>
      <w:r>
        <w:rPr>
          <w:rFonts w:ascii="Garamond" w:hAnsi="Garamond" w:cs="Calibri"/>
          <w:color w:val="000000"/>
        </w:rPr>
        <w:t>f</w:t>
      </w:r>
      <w:r w:rsidRPr="00F8667A">
        <w:rPr>
          <w:rFonts w:ascii="Garamond" w:hAnsi="Garamond" w:cs="Calibri"/>
          <w:color w:val="000000"/>
        </w:rPr>
        <w:t>undação, cooperativa etc</w:t>
      </w:r>
      <w:r>
        <w:rPr>
          <w:rFonts w:ascii="Garamond" w:hAnsi="Garamond" w:cs="Calibri"/>
          <w:color w:val="000000"/>
        </w:rPr>
        <w:t>.</w:t>
      </w:r>
      <w:r w:rsidRPr="00F8667A">
        <w:rPr>
          <w:rFonts w:ascii="Garamond" w:hAnsi="Garamond" w:cs="Calibri"/>
          <w:color w:val="000000"/>
        </w:rPr>
        <w:t>)</w:t>
      </w:r>
    </w:p>
    <w:p w14:paraId="21B786A9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3.3 O proponente é o agente cultural responsável pela inscrição do projeto.</w:t>
      </w:r>
    </w:p>
    <w:p w14:paraId="18B5B685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3.5 O proponente não pode exercer apenas funções administrativas no âmbito do projeto e deve exercer necessariamente a função de criação, direção, produção, coordenação, gestão artística ou outra função de destaque e capacidade de decisão no projeto. </w:t>
      </w:r>
    </w:p>
    <w:p w14:paraId="0E27DDD7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Style w:val="Forte"/>
          <w:rFonts w:ascii="Garamond" w:hAnsi="Garamond" w:cs="Calibri"/>
          <w:color w:val="000000"/>
        </w:rPr>
        <w:t>4. QUEM NÃO PODE SE INSCREVER</w:t>
      </w:r>
    </w:p>
    <w:p w14:paraId="2A764C8F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4.1 Não pode se inscrever neste Edital, proponentes que: </w:t>
      </w:r>
    </w:p>
    <w:p w14:paraId="1763E06B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lastRenderedPageBreak/>
        <w:t>I – tenham se envolvido diretamente na etapa de elaboração do edital, na etapa de análise de propostas ou na etapa de julgamento de recursos;</w:t>
      </w:r>
    </w:p>
    <w:p w14:paraId="6DA533DF" w14:textId="77777777" w:rsidR="009A6A86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II - sejam cônjuges, companheiros ou parentes em linha reta, colateral ou por afinidade, até o terceiro grau, de servidor público do órgão responsável pelo edital, nos casos em que o referido servidor tiver atuado na etapa de elaboração do edital, na etapa de análise de propostas ou na etapa de julgamento de recursos;</w:t>
      </w:r>
    </w:p>
    <w:p w14:paraId="75C3EB65" w14:textId="77777777" w:rsidR="009A6A86" w:rsidRPr="000C548B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</w:rPr>
      </w:pPr>
      <w:r w:rsidRPr="000C548B">
        <w:rPr>
          <w:rFonts w:ascii="Garamond" w:hAnsi="Garamond" w:cs="Calibri"/>
        </w:rPr>
        <w:t>III – sejam servidor público do órgão responsável pelo edital;</w:t>
      </w:r>
    </w:p>
    <w:p w14:paraId="782A656B" w14:textId="77777777" w:rsidR="009A6A86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I</w:t>
      </w:r>
      <w:r>
        <w:rPr>
          <w:rFonts w:ascii="Garamond" w:hAnsi="Garamond" w:cs="Calibri"/>
          <w:color w:val="000000"/>
        </w:rPr>
        <w:t>V</w:t>
      </w:r>
      <w:r w:rsidRPr="00F8667A">
        <w:rPr>
          <w:rFonts w:ascii="Garamond" w:hAnsi="Garamond" w:cs="Calibri"/>
          <w:color w:val="000000"/>
        </w:rPr>
        <w:t xml:space="preserve"> - sejam membros do Poder Legislativo (Deputados, Senadores, Vereadores), do Poder Judiciário (Juízes, Desembargadores, Ministros), do Ministério Público (Promotor, Procurador); do Tribunal de Contas (Auditores e Conselheiros)</w:t>
      </w:r>
      <w:r>
        <w:rPr>
          <w:rFonts w:ascii="Garamond" w:hAnsi="Garamond" w:cs="Calibri"/>
          <w:color w:val="000000"/>
        </w:rPr>
        <w:t>; e</w:t>
      </w:r>
    </w:p>
    <w:p w14:paraId="0D81B116" w14:textId="77777777" w:rsidR="009A6A86" w:rsidRPr="00DA2410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7030A0"/>
        </w:rPr>
      </w:pPr>
      <w:r w:rsidRPr="00E734AD">
        <w:rPr>
          <w:rFonts w:ascii="Garamond" w:hAnsi="Garamond" w:cs="Calibri"/>
        </w:rPr>
        <w:t>V - sejam membros do Poder Executivo, da administração direta e indireta, nas três esferas de governo, e detentores de mandatos eletivos ou de cargos políticos (Ministros de Estado, Secretários estaduais e municipais ou equivalentes).</w:t>
      </w:r>
    </w:p>
    <w:p w14:paraId="43734C2B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 xml:space="preserve">4.2 O agente cultural que integrar </w:t>
      </w:r>
      <w:r>
        <w:rPr>
          <w:rFonts w:ascii="Garamond" w:hAnsi="Garamond" w:cs="Calibri"/>
          <w:color w:val="000000"/>
        </w:rPr>
        <w:t xml:space="preserve">o </w:t>
      </w:r>
      <w:r w:rsidRPr="00F8667A">
        <w:rPr>
          <w:rFonts w:ascii="Garamond" w:hAnsi="Garamond" w:cs="Calibri"/>
          <w:color w:val="000000"/>
        </w:rPr>
        <w:t xml:space="preserve">Conselho </w:t>
      </w:r>
      <w:r>
        <w:rPr>
          <w:rFonts w:ascii="Garamond" w:hAnsi="Garamond" w:cs="Calibri"/>
          <w:color w:val="000000"/>
        </w:rPr>
        <w:t xml:space="preserve">Municipal </w:t>
      </w:r>
      <w:r w:rsidRPr="00F8667A">
        <w:rPr>
          <w:rFonts w:ascii="Garamond" w:hAnsi="Garamond" w:cs="Calibri"/>
          <w:color w:val="000000"/>
        </w:rPr>
        <w:t xml:space="preserve">de </w:t>
      </w:r>
      <w:r>
        <w:rPr>
          <w:rFonts w:ascii="Garamond" w:hAnsi="Garamond" w:cs="Calibri"/>
          <w:color w:val="000000"/>
        </w:rPr>
        <w:t xml:space="preserve">Política </w:t>
      </w:r>
      <w:r w:rsidRPr="00F8667A">
        <w:rPr>
          <w:rFonts w:ascii="Garamond" w:hAnsi="Garamond" w:cs="Calibri"/>
          <w:color w:val="000000"/>
        </w:rPr>
        <w:t>Cultura</w:t>
      </w:r>
      <w:r>
        <w:rPr>
          <w:rFonts w:ascii="Garamond" w:hAnsi="Garamond" w:cs="Calibri"/>
          <w:color w:val="000000"/>
        </w:rPr>
        <w:t>l</w:t>
      </w:r>
      <w:r w:rsidRPr="00F8667A">
        <w:rPr>
          <w:rFonts w:ascii="Garamond" w:hAnsi="Garamond" w:cs="Calibri"/>
          <w:color w:val="000000"/>
        </w:rPr>
        <w:t xml:space="preserve"> </w:t>
      </w:r>
      <w:r>
        <w:rPr>
          <w:rFonts w:ascii="Garamond" w:hAnsi="Garamond" w:cs="Calibri"/>
          <w:color w:val="000000"/>
        </w:rPr>
        <w:t>de</w:t>
      </w:r>
      <w:r w:rsidRPr="00BB4127">
        <w:rPr>
          <w:rFonts w:ascii="Garamond" w:hAnsi="Garamond" w:cs="Calibri"/>
          <w:color w:val="000000"/>
        </w:rPr>
        <w:t xml:space="preserve"> Deputado Irapuan Pinheiro</w:t>
      </w:r>
      <w:r>
        <w:rPr>
          <w:rFonts w:ascii="Garamond" w:hAnsi="Garamond" w:cs="Calibri"/>
          <w:color w:val="000000"/>
        </w:rPr>
        <w:t xml:space="preserve"> </w:t>
      </w:r>
      <w:r w:rsidRPr="00F8667A">
        <w:rPr>
          <w:rFonts w:ascii="Garamond" w:hAnsi="Garamond" w:cs="Calibri"/>
          <w:color w:val="000000"/>
        </w:rPr>
        <w:t>poderá concorrer neste Edital para receber recursos do fomento cultural, exceto quando se enquadrar nas vedações previstas no item 4.1.</w:t>
      </w:r>
    </w:p>
    <w:p w14:paraId="393DE9C9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4.3 Quando se tratar de proponentes pessoas jurídicas, estarão impedidas de apresentar projetos aquelas cujos sócios, diretores e/ou administradores se enquadrarem nas situações descritas no tópico 4.1</w:t>
      </w:r>
      <w:r>
        <w:rPr>
          <w:rFonts w:ascii="Garamond" w:hAnsi="Garamond" w:cs="Calibri"/>
          <w:color w:val="000000"/>
        </w:rPr>
        <w:t>.</w:t>
      </w:r>
    </w:p>
    <w:p w14:paraId="173E8788" w14:textId="77777777" w:rsidR="009A6A86" w:rsidRPr="00DB134D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4.4 A participação de agentes culturais nas oitivas e consultas públicas não caracteriza o envolvimento direto na etapa de elaboração do edital de que trata o subitem I do item 4.1.</w:t>
      </w:r>
    </w:p>
    <w:p w14:paraId="54E23922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Style w:val="Forte"/>
          <w:rFonts w:ascii="Garamond" w:hAnsi="Garamond" w:cs="Calibri"/>
          <w:color w:val="000000"/>
        </w:rPr>
        <w:t>5</w:t>
      </w:r>
      <w:r w:rsidRPr="00F8667A">
        <w:rPr>
          <w:rStyle w:val="Forte"/>
          <w:rFonts w:ascii="Garamond" w:hAnsi="Garamond" w:cs="Calibri"/>
          <w:color w:val="000000"/>
        </w:rPr>
        <w:t>. PRAZO PARA SE INSCREVER</w:t>
      </w:r>
    </w:p>
    <w:p w14:paraId="05B6A732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5</w:t>
      </w:r>
      <w:r w:rsidRPr="00F8667A">
        <w:rPr>
          <w:rFonts w:ascii="Garamond" w:hAnsi="Garamond" w:cs="Calibri"/>
          <w:color w:val="000000"/>
        </w:rPr>
        <w:t xml:space="preserve">.1 Para se inscrever no Edital, o proponente deve encaminhar toda documentação obrigatória relatada no item 7, </w:t>
      </w:r>
      <w:r>
        <w:rPr>
          <w:rFonts w:ascii="Garamond" w:hAnsi="Garamond" w:cs="Calibri"/>
          <w:color w:val="000000"/>
        </w:rPr>
        <w:t>de 03 a 07 de abril de 2024.</w:t>
      </w:r>
    </w:p>
    <w:p w14:paraId="4B38D479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Style w:val="Forte"/>
          <w:rFonts w:ascii="Garamond" w:hAnsi="Garamond" w:cs="Calibri"/>
          <w:color w:val="000000"/>
        </w:rPr>
        <w:t>6</w:t>
      </w:r>
      <w:r w:rsidRPr="00F8667A">
        <w:rPr>
          <w:rStyle w:val="Forte"/>
          <w:rFonts w:ascii="Garamond" w:hAnsi="Garamond" w:cs="Calibri"/>
          <w:color w:val="000000"/>
        </w:rPr>
        <w:t>. COMO SE INSCREVER</w:t>
      </w:r>
    </w:p>
    <w:p w14:paraId="5E3BFF58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6</w:t>
      </w:r>
      <w:r w:rsidRPr="00F8667A">
        <w:rPr>
          <w:rFonts w:ascii="Garamond" w:hAnsi="Garamond" w:cs="Calibri"/>
          <w:color w:val="000000"/>
        </w:rPr>
        <w:t>.1 O proponente deve encaminhar a documentação obrigatória de que trata o item 7.2 por meio d</w:t>
      </w:r>
      <w:r>
        <w:rPr>
          <w:rFonts w:ascii="Garamond" w:hAnsi="Garamond" w:cs="Calibri"/>
          <w:color w:val="000000"/>
        </w:rPr>
        <w:t xml:space="preserve">a plataforma Mapa Cultural do Ceará, disponível no endereço eletrônico </w:t>
      </w:r>
      <w:hyperlink r:id="rId7" w:history="1">
        <w:r w:rsidRPr="00357740">
          <w:rPr>
            <w:rStyle w:val="Hyperlink"/>
            <w:rFonts w:ascii="Garamond" w:eastAsia="Calibri" w:hAnsi="Garamond"/>
          </w:rPr>
          <w:t>https://mapacultural.secult.ce.gov.br/</w:t>
        </w:r>
      </w:hyperlink>
      <w:r>
        <w:rPr>
          <w:rFonts w:ascii="Garamond" w:hAnsi="Garamond" w:cs="Calibri"/>
          <w:color w:val="000000"/>
        </w:rPr>
        <w:t xml:space="preserve">. </w:t>
      </w:r>
    </w:p>
    <w:p w14:paraId="3EBFC78F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6</w:t>
      </w:r>
      <w:r w:rsidRPr="00F8667A">
        <w:rPr>
          <w:rFonts w:ascii="Garamond" w:hAnsi="Garamond" w:cs="Calibri"/>
          <w:color w:val="000000"/>
        </w:rPr>
        <w:t>.2 O proponente deve enviar a seguinte documentação para formalizar sua inscrição:</w:t>
      </w:r>
    </w:p>
    <w:p w14:paraId="5E5784B3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lastRenderedPageBreak/>
        <w:t xml:space="preserve">a) Formulário de inscrição </w:t>
      </w:r>
      <w:r>
        <w:rPr>
          <w:rFonts w:ascii="Garamond" w:hAnsi="Garamond" w:cs="Calibri"/>
          <w:color w:val="000000"/>
        </w:rPr>
        <w:t>devidamente preenchido conforme apresentado no Mapa Cultural</w:t>
      </w:r>
      <w:r w:rsidRPr="00F8667A">
        <w:rPr>
          <w:rFonts w:ascii="Garamond" w:hAnsi="Garamond" w:cs="Calibri"/>
          <w:color w:val="000000"/>
        </w:rPr>
        <w:t>; </w:t>
      </w:r>
    </w:p>
    <w:p w14:paraId="5E8AB95E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b) Currículo do proponente; </w:t>
      </w:r>
    </w:p>
    <w:p w14:paraId="0AF62C09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9812A1">
        <w:rPr>
          <w:rFonts w:ascii="Garamond" w:hAnsi="Garamond" w:cs="Calibri"/>
        </w:rPr>
        <w:t>c) Documentos pessoais do proponente CPF e RG (se Pessoa Física) ou CNPJ e documentos pessoais do representante legal (se pessoa jurídica); </w:t>
      </w:r>
    </w:p>
    <w:p w14:paraId="2104036D" w14:textId="77777777" w:rsidR="009A6A86" w:rsidRPr="00FB4E90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FF0000"/>
        </w:rPr>
      </w:pPr>
      <w:r>
        <w:rPr>
          <w:rFonts w:ascii="Garamond" w:hAnsi="Garamond" w:cs="Calibri"/>
        </w:rPr>
        <w:t>6</w:t>
      </w:r>
      <w:r w:rsidRPr="009812A1">
        <w:rPr>
          <w:rFonts w:ascii="Garamond" w:hAnsi="Garamond" w:cs="Calibri"/>
        </w:rPr>
        <w:t>.2.1 O proponente poderá ainda anexar outros documentos que julgar necessário para auxiliar na avaliação do mérito cultural do projeto.</w:t>
      </w:r>
      <w:r w:rsidRPr="00FB4E90">
        <w:rPr>
          <w:rFonts w:ascii="Garamond" w:hAnsi="Garamond" w:cs="Calibri"/>
          <w:color w:val="FF0000"/>
        </w:rPr>
        <w:t> </w:t>
      </w:r>
    </w:p>
    <w:p w14:paraId="3204423E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6</w:t>
      </w:r>
      <w:r w:rsidRPr="00F8667A">
        <w:rPr>
          <w:rFonts w:ascii="Garamond" w:hAnsi="Garamond" w:cs="Calibri"/>
          <w:color w:val="000000"/>
        </w:rPr>
        <w:t>.3 O proponente é responsável pelo envio dos documentos e pela qualidade visual, conteúdo dos arquivos e informações de seu projeto.</w:t>
      </w:r>
    </w:p>
    <w:p w14:paraId="686E0F99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6</w:t>
      </w:r>
      <w:r w:rsidRPr="00F8667A">
        <w:rPr>
          <w:rFonts w:ascii="Garamond" w:hAnsi="Garamond" w:cs="Calibri"/>
          <w:color w:val="000000"/>
        </w:rPr>
        <w:t xml:space="preserve">.4 </w:t>
      </w:r>
      <w:r>
        <w:rPr>
          <w:rFonts w:ascii="Garamond" w:hAnsi="Garamond" w:cs="Calibri"/>
          <w:color w:val="000000"/>
        </w:rPr>
        <w:t>Em caso de mais de uma inscrição de um mesmo proponente, será considerada apenas a última inscrição</w:t>
      </w:r>
      <w:r>
        <w:rPr>
          <w:rFonts w:ascii="Garamond" w:hAnsi="Garamond" w:cs="Calibri"/>
          <w:color w:val="FF0000"/>
        </w:rPr>
        <w:t>.</w:t>
      </w:r>
    </w:p>
    <w:p w14:paraId="615960EF" w14:textId="77777777" w:rsidR="009A6A86" w:rsidRPr="003C63F0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6.5 O</w:t>
      </w:r>
      <w:r w:rsidRPr="003C63F0">
        <w:rPr>
          <w:rFonts w:ascii="Garamond" w:hAnsi="Garamond" w:cs="Calibri"/>
        </w:rPr>
        <w:t xml:space="preserve"> projeto apresentado</w:t>
      </w:r>
      <w:r>
        <w:rPr>
          <w:rFonts w:ascii="Garamond" w:hAnsi="Garamond" w:cs="Calibri"/>
        </w:rPr>
        <w:t xml:space="preserve"> deverá</w:t>
      </w:r>
      <w:r w:rsidRPr="003C63F0">
        <w:rPr>
          <w:rFonts w:ascii="Garamond" w:hAnsi="Garamond" w:cs="Calibri"/>
        </w:rPr>
        <w:t xml:space="preserve"> conter previsão de execução não superior a 12 (doze) meses.</w:t>
      </w:r>
    </w:p>
    <w:p w14:paraId="3CE8906F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6</w:t>
      </w:r>
      <w:r w:rsidRPr="00F8667A">
        <w:rPr>
          <w:rFonts w:ascii="Garamond" w:hAnsi="Garamond" w:cs="Calibri"/>
          <w:color w:val="000000"/>
        </w:rPr>
        <w:t>.6 O proponente deve se responsabilizar pelo acompanhamento</w:t>
      </w:r>
      <w:r>
        <w:rPr>
          <w:rFonts w:ascii="Garamond" w:hAnsi="Garamond" w:cs="Calibri"/>
          <w:color w:val="000000"/>
        </w:rPr>
        <w:t xml:space="preserve"> </w:t>
      </w:r>
      <w:r w:rsidRPr="00F8667A">
        <w:rPr>
          <w:rFonts w:ascii="Garamond" w:hAnsi="Garamond" w:cs="Calibri"/>
          <w:color w:val="000000"/>
        </w:rPr>
        <w:t>das atualizações/publicações pertinentes ao edital e seus prazos nos canais formais de comunicação.</w:t>
      </w:r>
    </w:p>
    <w:p w14:paraId="40F9C379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6</w:t>
      </w:r>
      <w:r w:rsidRPr="00F8667A">
        <w:rPr>
          <w:rFonts w:ascii="Garamond" w:hAnsi="Garamond" w:cs="Calibri"/>
          <w:color w:val="000000"/>
        </w:rPr>
        <w:t>.7 As inscrições deste edital são gratuitas.</w:t>
      </w:r>
    </w:p>
    <w:p w14:paraId="48CCC7EE" w14:textId="77777777" w:rsidR="009A6A86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6</w:t>
      </w:r>
      <w:r w:rsidRPr="00F8667A">
        <w:rPr>
          <w:rFonts w:ascii="Garamond" w:hAnsi="Garamond" w:cs="Calibri"/>
          <w:color w:val="000000"/>
        </w:rPr>
        <w:t>.8 As propostas que apresentem quaisquer formas de preconceito de origem, raça, etnia, gênero, cor, idade ou outras formas de discriminação serão desclassificadas, com fundamento no disposto no </w:t>
      </w:r>
      <w:hyperlink r:id="rId8" w:anchor="art3iv" w:history="1">
        <w:r w:rsidRPr="00F8667A">
          <w:rPr>
            <w:rFonts w:ascii="Garamond" w:hAnsi="Garamond" w:cs="Calibri"/>
            <w:color w:val="000000"/>
          </w:rPr>
          <w:t>inciso IV do caput do art. 3º da Constituição,</w:t>
        </w:r>
      </w:hyperlink>
      <w:r w:rsidRPr="00F8667A">
        <w:rPr>
          <w:rFonts w:ascii="Garamond" w:hAnsi="Garamond" w:cs="Calibri"/>
          <w:color w:val="000000"/>
        </w:rPr>
        <w:t> garantidos o contraditório e a ampla defesa.</w:t>
      </w:r>
    </w:p>
    <w:p w14:paraId="731EE088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Style w:val="Forte"/>
          <w:rFonts w:ascii="Garamond" w:hAnsi="Garamond" w:cs="Calibri"/>
          <w:color w:val="000000"/>
        </w:rPr>
        <w:t>7</w:t>
      </w:r>
      <w:r w:rsidRPr="00F8667A">
        <w:rPr>
          <w:rStyle w:val="Forte"/>
          <w:rFonts w:ascii="Garamond" w:hAnsi="Garamond" w:cs="Calibri"/>
          <w:color w:val="000000"/>
        </w:rPr>
        <w:t>. MONITORAMENTO E AVALIAÇÃO DE RESULTADOS </w:t>
      </w:r>
    </w:p>
    <w:p w14:paraId="0298B0E7" w14:textId="77777777" w:rsidR="009A6A86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7</w:t>
      </w:r>
      <w:r w:rsidRPr="00F8667A">
        <w:rPr>
          <w:rFonts w:ascii="Garamond" w:hAnsi="Garamond" w:cs="Calibri"/>
          <w:color w:val="000000"/>
        </w:rPr>
        <w:t xml:space="preserve">.1 </w:t>
      </w:r>
      <w:bookmarkStart w:id="1" w:name="_Hlk146533570"/>
      <w:r w:rsidRPr="00F8667A">
        <w:rPr>
          <w:rFonts w:ascii="Garamond" w:hAnsi="Garamond" w:cs="Calibri"/>
          <w:color w:val="000000"/>
        </w:rPr>
        <w:t>Os procedimentos de monitoramento e avaliação dos projetos culturais contemplados, assim como prestação de informação à administração pública, observarão o Decreto 11.453/2023 (Decreto de Fomento), que dispõe sobre os mecanismos de fomento do sistema de financiamento à cultura, observadas as exigências legais de simplificação e de foco no cumprimento do objeto.</w:t>
      </w:r>
      <w:bookmarkEnd w:id="1"/>
    </w:p>
    <w:p w14:paraId="36C74C2F" w14:textId="77777777" w:rsidR="009A6A86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7</w:t>
      </w:r>
      <w:r w:rsidRPr="00F8667A">
        <w:rPr>
          <w:rFonts w:ascii="Garamond" w:hAnsi="Garamond" w:cs="Calibri"/>
          <w:color w:val="000000"/>
        </w:rPr>
        <w:t>.2 O agente cultural deve prestar contas por meio da apresentação do Relatório Final de Execução do Objeto, conforme documento constante no Anexo V.</w:t>
      </w:r>
    </w:p>
    <w:p w14:paraId="16C27EBF" w14:textId="77777777" w:rsidR="009A6A86" w:rsidRPr="00F25D2B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7</w:t>
      </w:r>
      <w:r w:rsidRPr="001B3515">
        <w:rPr>
          <w:rFonts w:ascii="Garamond" w:hAnsi="Garamond" w:cs="Calibri"/>
        </w:rPr>
        <w:t xml:space="preserve">.3 </w:t>
      </w:r>
      <w:bookmarkStart w:id="2" w:name="_Hlk146533226"/>
      <w:r w:rsidRPr="001B3515">
        <w:rPr>
          <w:rFonts w:ascii="Garamond" w:hAnsi="Garamond" w:cs="Calibri"/>
        </w:rPr>
        <w:t>O Relatório Final de Execução do Objeto deve ser apresentado até 60 (sessenta) dias a contar do fim da vigência do Termo de Execução Cultural</w:t>
      </w:r>
      <w:bookmarkEnd w:id="2"/>
      <w:r>
        <w:rPr>
          <w:rFonts w:ascii="Garamond" w:hAnsi="Garamond" w:cs="Calibri"/>
        </w:rPr>
        <w:t>.</w:t>
      </w:r>
    </w:p>
    <w:p w14:paraId="3E851D6F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Style w:val="Forte"/>
          <w:rFonts w:ascii="Garamond" w:hAnsi="Garamond" w:cs="Calibri"/>
          <w:color w:val="000000"/>
        </w:rPr>
        <w:t>8</w:t>
      </w:r>
      <w:r w:rsidRPr="00F8667A">
        <w:rPr>
          <w:rStyle w:val="Forte"/>
          <w:rFonts w:ascii="Garamond" w:hAnsi="Garamond" w:cs="Calibri"/>
          <w:color w:val="000000"/>
        </w:rPr>
        <w:t>. ACESSIBILIDADE</w:t>
      </w:r>
    </w:p>
    <w:p w14:paraId="13C70012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lastRenderedPageBreak/>
        <w:t>8</w:t>
      </w:r>
      <w:r w:rsidRPr="00F8667A">
        <w:rPr>
          <w:rFonts w:ascii="Garamond" w:hAnsi="Garamond" w:cs="Calibri"/>
          <w:color w:val="000000"/>
        </w:rPr>
        <w:t xml:space="preserve">.1 Os projetos </w:t>
      </w:r>
      <w:r>
        <w:rPr>
          <w:rFonts w:ascii="Garamond" w:hAnsi="Garamond" w:cs="Calibri"/>
          <w:color w:val="000000"/>
        </w:rPr>
        <w:t>podem</w:t>
      </w:r>
      <w:r w:rsidRPr="00F8667A">
        <w:rPr>
          <w:rFonts w:ascii="Garamond" w:hAnsi="Garamond" w:cs="Calibri"/>
          <w:color w:val="000000"/>
        </w:rPr>
        <w:t xml:space="preserve"> contar com medidas de acessibilidade física, atitudinal e comunicacional compatíveis com as características dos produtos resultantes do objeto, nos termos do disposto na </w:t>
      </w:r>
      <w:hyperlink r:id="rId9" w:tgtFrame="_blank" w:history="1">
        <w:r w:rsidRPr="00F8667A">
          <w:rPr>
            <w:rStyle w:val="Hyperlink"/>
            <w:rFonts w:ascii="Garamond" w:eastAsia="Calibri" w:hAnsi="Garamond"/>
          </w:rPr>
          <w:t>Lei nº 13.146, de 6 de julho de 2015</w:t>
        </w:r>
      </w:hyperlink>
      <w:r w:rsidRPr="00F8667A">
        <w:rPr>
          <w:rFonts w:ascii="Garamond" w:hAnsi="Garamond" w:cs="Calibri"/>
          <w:color w:val="000000"/>
        </w:rPr>
        <w:t> (Lei Brasileira de Inclusão da Pessoa com Deficiência), de modo a contemplar:</w:t>
      </w:r>
    </w:p>
    <w:p w14:paraId="545A76B9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I - no aspecto arquitetônico, recursos de acessibilidade para permitir o acesso de pessoas com mobilidade reduzida ou idosas aos locais onde se realizam as atividades culturais e a espaços acessórios, como banheiros, áreas de alimentação e circulação;</w:t>
      </w:r>
    </w:p>
    <w:p w14:paraId="2D897C49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II - no aspecto comunicacional, recursos de acessibilidade para permitir o acesso de pessoas com deficiência intelectual, auditiva ou visual ao conteúdo dos produtos culturais gerados pelo projeto, pela iniciativa ou pelo espaço; e</w:t>
      </w:r>
    </w:p>
    <w:p w14:paraId="0E71D7A3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 xml:space="preserve">III - no aspecto atitudinal, a contratação de colaboradores sensibilizados e capacitados para o atendimento de visitantes e usuários com diferentes deficiências e para o desenvolvimento de projetos culturais acessíveis desde a sua concepção, contempladas a participação de consultores e colaboradores com deficiência e a representatividade nas equipes dos espaços culturais e nas temáticas das exposições, dos espetáculos e das ofertas culturais em geral.  </w:t>
      </w:r>
    </w:p>
    <w:p w14:paraId="406A36E5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Style w:val="Forte"/>
          <w:rFonts w:ascii="Garamond" w:hAnsi="Garamond" w:cs="Calibri"/>
          <w:color w:val="000000"/>
        </w:rPr>
        <w:t>9</w:t>
      </w:r>
      <w:r w:rsidRPr="00F8667A">
        <w:rPr>
          <w:rStyle w:val="Forte"/>
          <w:rFonts w:ascii="Garamond" w:hAnsi="Garamond" w:cs="Calibri"/>
          <w:color w:val="000000"/>
        </w:rPr>
        <w:t>. CONTRAPARTIDA</w:t>
      </w:r>
    </w:p>
    <w:p w14:paraId="45C8CF40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9.1 O</w:t>
      </w:r>
      <w:r w:rsidRPr="00F8667A">
        <w:rPr>
          <w:rFonts w:ascii="Garamond" w:hAnsi="Garamond" w:cs="Calibri"/>
          <w:color w:val="000000"/>
        </w:rPr>
        <w:t xml:space="preserve"> agente</w:t>
      </w:r>
      <w:r>
        <w:rPr>
          <w:rFonts w:ascii="Garamond" w:hAnsi="Garamond" w:cs="Calibri"/>
          <w:color w:val="000000"/>
        </w:rPr>
        <w:t xml:space="preserve"> cultural</w:t>
      </w:r>
      <w:r w:rsidRPr="00F8667A">
        <w:rPr>
          <w:rFonts w:ascii="Garamond" w:hAnsi="Garamond" w:cs="Calibri"/>
          <w:color w:val="000000"/>
        </w:rPr>
        <w:t xml:space="preserve"> contemplado neste</w:t>
      </w:r>
      <w:r>
        <w:rPr>
          <w:rFonts w:ascii="Garamond" w:hAnsi="Garamond" w:cs="Calibri"/>
          <w:color w:val="000000"/>
        </w:rPr>
        <w:t xml:space="preserve"> edital deverá</w:t>
      </w:r>
      <w:r w:rsidRPr="00F8667A">
        <w:rPr>
          <w:rFonts w:ascii="Garamond" w:hAnsi="Garamond" w:cs="Calibri"/>
          <w:color w:val="000000"/>
        </w:rPr>
        <w:t xml:space="preserve"> realizar contrapartida social a ser pactu</w:t>
      </w:r>
      <w:r>
        <w:rPr>
          <w:rFonts w:ascii="Garamond" w:hAnsi="Garamond" w:cs="Calibri"/>
          <w:color w:val="000000"/>
        </w:rPr>
        <w:t>ada com a Administração Pública.</w:t>
      </w:r>
    </w:p>
    <w:p w14:paraId="43C39ED8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</w:rPr>
        <w:t>9</w:t>
      </w:r>
      <w:r w:rsidRPr="00FC5878">
        <w:rPr>
          <w:rFonts w:ascii="Garamond" w:hAnsi="Garamond" w:cs="Calibri"/>
        </w:rPr>
        <w:t>.2</w:t>
      </w:r>
      <w:r>
        <w:rPr>
          <w:rFonts w:ascii="Garamond" w:hAnsi="Garamond" w:cs="Calibri"/>
        </w:rPr>
        <w:t xml:space="preserve"> A</w:t>
      </w:r>
      <w:r w:rsidRPr="00FC5878">
        <w:rPr>
          <w:rFonts w:ascii="Garamond" w:hAnsi="Garamond" w:cs="Calibri"/>
        </w:rPr>
        <w:t xml:space="preserve"> contrapartida</w:t>
      </w:r>
      <w:r>
        <w:rPr>
          <w:rFonts w:ascii="Garamond" w:hAnsi="Garamond" w:cs="Calibri"/>
        </w:rPr>
        <w:t xml:space="preserve"> deverá</w:t>
      </w:r>
      <w:r w:rsidRPr="00FC5878">
        <w:rPr>
          <w:rFonts w:ascii="Garamond" w:hAnsi="Garamond" w:cs="Calibri"/>
        </w:rPr>
        <w:t xml:space="preserve"> ser informadas no</w:t>
      </w:r>
      <w:r>
        <w:rPr>
          <w:rFonts w:ascii="Garamond" w:hAnsi="Garamond" w:cs="Calibri"/>
        </w:rPr>
        <w:t xml:space="preserve"> Formulário de Inscrição e deve</w:t>
      </w:r>
      <w:r w:rsidRPr="00FC5878">
        <w:rPr>
          <w:rFonts w:ascii="Garamond" w:hAnsi="Garamond" w:cs="Calibri"/>
        </w:rPr>
        <w:t xml:space="preserve"> ser executadas até </w:t>
      </w:r>
      <w:r>
        <w:rPr>
          <w:rFonts w:ascii="Garamond" w:hAnsi="Garamond" w:cs="Calibri"/>
        </w:rPr>
        <w:t>10</w:t>
      </w:r>
      <w:r w:rsidRPr="00FC5878">
        <w:rPr>
          <w:rFonts w:ascii="Garamond" w:hAnsi="Garamond" w:cs="Calibri"/>
        </w:rPr>
        <w:t xml:space="preserve"> de </w:t>
      </w:r>
      <w:r>
        <w:rPr>
          <w:rFonts w:ascii="Garamond" w:hAnsi="Garamond" w:cs="Calibri"/>
        </w:rPr>
        <w:t>dezembro</w:t>
      </w:r>
      <w:r w:rsidRPr="00FC5878">
        <w:rPr>
          <w:rFonts w:ascii="Garamond" w:hAnsi="Garamond" w:cs="Calibri"/>
        </w:rPr>
        <w:t xml:space="preserve"> de 2024.</w:t>
      </w:r>
    </w:p>
    <w:p w14:paraId="42B1A115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Style w:val="Forte"/>
          <w:rFonts w:ascii="Garamond" w:hAnsi="Garamond" w:cs="Calibri"/>
          <w:color w:val="000000"/>
        </w:rPr>
        <w:t>1</w:t>
      </w:r>
      <w:r>
        <w:rPr>
          <w:rStyle w:val="Forte"/>
          <w:rFonts w:ascii="Garamond" w:hAnsi="Garamond" w:cs="Calibri"/>
          <w:color w:val="000000"/>
        </w:rPr>
        <w:t>0</w:t>
      </w:r>
      <w:r w:rsidRPr="00F8667A">
        <w:rPr>
          <w:rStyle w:val="Forte"/>
          <w:rFonts w:ascii="Garamond" w:hAnsi="Garamond" w:cs="Calibri"/>
          <w:color w:val="000000"/>
        </w:rPr>
        <w:t>. ETAPAS DO EDITAL</w:t>
      </w:r>
    </w:p>
    <w:p w14:paraId="337D6996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11.1 A seleção do</w:t>
      </w:r>
      <w:r w:rsidRPr="00F8667A">
        <w:rPr>
          <w:rFonts w:ascii="Garamond" w:hAnsi="Garamond" w:cs="Calibri"/>
          <w:color w:val="000000"/>
        </w:rPr>
        <w:t xml:space="preserve"> projeto submetido a este Edital será composta das seguinte</w:t>
      </w:r>
      <w:r>
        <w:rPr>
          <w:rFonts w:ascii="Garamond" w:hAnsi="Garamond" w:cs="Calibri"/>
          <w:color w:val="000000"/>
        </w:rPr>
        <w:t>s</w:t>
      </w:r>
      <w:r w:rsidRPr="00F8667A">
        <w:rPr>
          <w:rFonts w:ascii="Garamond" w:hAnsi="Garamond" w:cs="Calibri"/>
          <w:color w:val="000000"/>
        </w:rPr>
        <w:t xml:space="preserve"> etapas:</w:t>
      </w:r>
    </w:p>
    <w:p w14:paraId="6D4879DA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 xml:space="preserve">I - Análise de mérito cultural dos projetos: fase de análise do projeto realizada por </w:t>
      </w:r>
      <w:r>
        <w:rPr>
          <w:rFonts w:ascii="Garamond" w:hAnsi="Garamond" w:cs="Calibri"/>
          <w:color w:val="000000"/>
        </w:rPr>
        <w:t>Comissão de Seleção e Homologação</w:t>
      </w:r>
      <w:r w:rsidRPr="00F8667A">
        <w:rPr>
          <w:rFonts w:ascii="Garamond" w:hAnsi="Garamond" w:cs="Calibri"/>
          <w:color w:val="000000"/>
        </w:rPr>
        <w:t>; e</w:t>
      </w:r>
    </w:p>
    <w:p w14:paraId="1077A2A6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II - Habilitação: fase de análise dos documentos de habilitação do proponente, descritos no tópico 14.</w:t>
      </w:r>
    </w:p>
    <w:p w14:paraId="58A776EC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Style w:val="Forte"/>
          <w:rFonts w:ascii="Garamond" w:hAnsi="Garamond" w:cs="Calibri"/>
          <w:color w:val="000000"/>
        </w:rPr>
        <w:t>11</w:t>
      </w:r>
      <w:r w:rsidRPr="00F8667A">
        <w:rPr>
          <w:rStyle w:val="Forte"/>
          <w:rFonts w:ascii="Garamond" w:hAnsi="Garamond" w:cs="Calibri"/>
          <w:color w:val="000000"/>
        </w:rPr>
        <w:t>. ANÁLISE DE MÉRITO CULTURAL DOS PROJETOS </w:t>
      </w:r>
    </w:p>
    <w:p w14:paraId="2B8A138D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1</w:t>
      </w:r>
      <w:r>
        <w:rPr>
          <w:rFonts w:ascii="Garamond" w:hAnsi="Garamond" w:cs="Calibri"/>
          <w:color w:val="000000"/>
        </w:rPr>
        <w:t>1</w:t>
      </w:r>
      <w:r w:rsidRPr="00F8667A">
        <w:rPr>
          <w:rFonts w:ascii="Garamond" w:hAnsi="Garamond" w:cs="Calibri"/>
          <w:color w:val="000000"/>
        </w:rPr>
        <w:t xml:space="preserve">.1 Entende-se por “Análise de mérito cultural" a identificação, tanto individual quanto sobre seu contexto social, de aspectos relevantes dos projetos culturais, concorrentes em uma mesma </w:t>
      </w:r>
      <w:r w:rsidRPr="00F8667A">
        <w:rPr>
          <w:rFonts w:ascii="Garamond" w:hAnsi="Garamond" w:cs="Calibri"/>
          <w:color w:val="000000"/>
        </w:rPr>
        <w:lastRenderedPageBreak/>
        <w:t>categoria de apoio, realizada por meio da atribuição fundamentada de notas aos critérios descritos neste edital.</w:t>
      </w:r>
    </w:p>
    <w:p w14:paraId="6B1CDD90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1</w:t>
      </w:r>
      <w:r>
        <w:rPr>
          <w:rFonts w:ascii="Garamond" w:hAnsi="Garamond" w:cs="Calibri"/>
          <w:color w:val="000000"/>
        </w:rPr>
        <w:t>1</w:t>
      </w:r>
      <w:r w:rsidRPr="00F8667A">
        <w:rPr>
          <w:rFonts w:ascii="Garamond" w:hAnsi="Garamond" w:cs="Calibri"/>
          <w:color w:val="000000"/>
        </w:rPr>
        <w:t>.2 Por análise comparativa compreende-se a análise não apenas dos itens individuais de cada projeto, mas de suas propostas, impactos e relev</w:t>
      </w:r>
      <w:r>
        <w:rPr>
          <w:rFonts w:ascii="Garamond" w:hAnsi="Garamond" w:cs="Calibri"/>
          <w:color w:val="000000"/>
        </w:rPr>
        <w:t>ância</w:t>
      </w:r>
      <w:r w:rsidRPr="00F8667A">
        <w:rPr>
          <w:rFonts w:ascii="Garamond" w:hAnsi="Garamond" w:cs="Calibri"/>
          <w:color w:val="000000"/>
        </w:rPr>
        <w:t xml:space="preserve"> em relaç</w:t>
      </w:r>
      <w:r w:rsidRPr="00F8667A">
        <w:rPr>
          <w:color w:val="000000"/>
        </w:rPr>
        <w:t>ã</w:t>
      </w:r>
      <w:r w:rsidRPr="00F8667A">
        <w:rPr>
          <w:rFonts w:ascii="Garamond" w:hAnsi="Garamond" w:cs="Calibri"/>
          <w:color w:val="000000"/>
        </w:rPr>
        <w:t>o aos outros projetos inscritos na mesma categoria. A pontuaç</w:t>
      </w:r>
      <w:r w:rsidRPr="00F8667A">
        <w:rPr>
          <w:color w:val="000000"/>
        </w:rPr>
        <w:t>ã</w:t>
      </w:r>
      <w:r w:rsidRPr="00F8667A">
        <w:rPr>
          <w:rFonts w:ascii="Garamond" w:hAnsi="Garamond" w:cs="Calibri"/>
          <w:color w:val="000000"/>
        </w:rPr>
        <w:t>o de cada projeto é atribuída em funç</w:t>
      </w:r>
      <w:r w:rsidRPr="00F8667A">
        <w:rPr>
          <w:color w:val="000000"/>
        </w:rPr>
        <w:t>ã</w:t>
      </w:r>
      <w:r w:rsidRPr="00F8667A">
        <w:rPr>
          <w:rFonts w:ascii="Garamond" w:hAnsi="Garamond" w:cs="Calibri"/>
          <w:color w:val="000000"/>
        </w:rPr>
        <w:t>o desta comparaç</w:t>
      </w:r>
      <w:r w:rsidRPr="00F8667A">
        <w:rPr>
          <w:color w:val="000000"/>
        </w:rPr>
        <w:t>ã</w:t>
      </w:r>
      <w:r w:rsidRPr="00F8667A">
        <w:rPr>
          <w:rFonts w:ascii="Garamond" w:hAnsi="Garamond" w:cs="Calibri"/>
          <w:color w:val="000000"/>
        </w:rPr>
        <w:t>o.</w:t>
      </w:r>
    </w:p>
    <w:p w14:paraId="4D6CD93E" w14:textId="77777777" w:rsidR="009A6A86" w:rsidRPr="00E91CBE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11</w:t>
      </w:r>
      <w:r w:rsidRPr="00E91CBE">
        <w:rPr>
          <w:rFonts w:ascii="Garamond" w:hAnsi="Garamond" w:cs="Calibri"/>
        </w:rPr>
        <w:t xml:space="preserve">.3 A análise dos projetos culturais será realizada por Comissão de Seleção e Homologação formada por 3 (três) membros, sendo </w:t>
      </w:r>
      <w:r>
        <w:rPr>
          <w:rFonts w:ascii="Garamond" w:hAnsi="Garamond" w:cs="Calibri"/>
        </w:rPr>
        <w:t>2</w:t>
      </w:r>
      <w:r w:rsidRPr="00E91CBE">
        <w:rPr>
          <w:rFonts w:ascii="Garamond" w:hAnsi="Garamond" w:cs="Calibri"/>
        </w:rPr>
        <w:t xml:space="preserve"> </w:t>
      </w:r>
      <w:r>
        <w:rPr>
          <w:rFonts w:ascii="Garamond" w:hAnsi="Garamond" w:cs="Calibri"/>
        </w:rPr>
        <w:t>(dois</w:t>
      </w:r>
      <w:r w:rsidRPr="00E91CBE">
        <w:rPr>
          <w:rFonts w:ascii="Garamond" w:hAnsi="Garamond" w:cs="Calibri"/>
        </w:rPr>
        <w:t>) servidor da Secretaria Municipal de Cultura, nomeado através da Portaria nº</w:t>
      </w:r>
      <w:r>
        <w:rPr>
          <w:rFonts w:ascii="Garamond" w:hAnsi="Garamond" w:cs="Calibri"/>
        </w:rPr>
        <w:t xml:space="preserve"> 259/2023</w:t>
      </w:r>
      <w:r w:rsidRPr="00E91CBE">
        <w:rPr>
          <w:rFonts w:ascii="Garamond" w:hAnsi="Garamond" w:cs="Calibri"/>
        </w:rPr>
        <w:t xml:space="preserve"> </w:t>
      </w:r>
      <w:r w:rsidRPr="006077F4">
        <w:rPr>
          <w:rFonts w:ascii="Garamond" w:hAnsi="Garamond" w:cs="Calibri"/>
        </w:rPr>
        <w:t>e 1 (um) parecerista</w:t>
      </w:r>
      <w:r>
        <w:rPr>
          <w:rFonts w:ascii="Garamond" w:hAnsi="Garamond" w:cs="Calibri"/>
        </w:rPr>
        <w:t xml:space="preserve"> contratado</w:t>
      </w:r>
      <w:r w:rsidRPr="006077F4">
        <w:rPr>
          <w:rFonts w:ascii="Garamond" w:hAnsi="Garamond" w:cs="Calibri"/>
        </w:rPr>
        <w:t xml:space="preserve"> para esse fim</w:t>
      </w:r>
      <w:r>
        <w:rPr>
          <w:rFonts w:ascii="Garamond" w:hAnsi="Garamond" w:cs="Calibri"/>
        </w:rPr>
        <w:t>, conforme art. 18 do Decreto n° 11.525, de 11 de maio de 2023.</w:t>
      </w:r>
    </w:p>
    <w:p w14:paraId="63D70A25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1</w:t>
      </w:r>
      <w:r>
        <w:rPr>
          <w:rFonts w:ascii="Garamond" w:hAnsi="Garamond" w:cs="Calibri"/>
          <w:color w:val="000000"/>
        </w:rPr>
        <w:t>1</w:t>
      </w:r>
      <w:r w:rsidRPr="00F8667A">
        <w:rPr>
          <w:rFonts w:ascii="Garamond" w:hAnsi="Garamond" w:cs="Calibri"/>
          <w:color w:val="000000"/>
        </w:rPr>
        <w:t>.</w:t>
      </w:r>
      <w:r>
        <w:rPr>
          <w:rFonts w:ascii="Garamond" w:hAnsi="Garamond" w:cs="Calibri"/>
          <w:color w:val="000000"/>
        </w:rPr>
        <w:t>4</w:t>
      </w:r>
      <w:r w:rsidRPr="00F8667A">
        <w:rPr>
          <w:rFonts w:ascii="Garamond" w:hAnsi="Garamond" w:cs="Calibri"/>
          <w:color w:val="000000"/>
        </w:rPr>
        <w:t xml:space="preserve"> Os membros da </w:t>
      </w:r>
      <w:r>
        <w:rPr>
          <w:rFonts w:ascii="Garamond" w:hAnsi="Garamond" w:cs="Calibri"/>
          <w:color w:val="000000"/>
        </w:rPr>
        <w:t>Comissão de Seleção e Homologação</w:t>
      </w:r>
      <w:r w:rsidRPr="00F8667A">
        <w:rPr>
          <w:rFonts w:ascii="Garamond" w:hAnsi="Garamond" w:cs="Calibri"/>
          <w:color w:val="000000"/>
        </w:rPr>
        <w:t xml:space="preserve"> e respectivos suplentes ficam impedidos de participar da apreciação de projetos e iniciativas que estiverem em processo de avaliação nos quais:</w:t>
      </w:r>
    </w:p>
    <w:p w14:paraId="4BAD197D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I - tenham interesse direto na matéria;</w:t>
      </w:r>
    </w:p>
    <w:p w14:paraId="4AB7A767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II - tenham participado como colaborador na elaboração do projeto ou tenham participado da instituição proponente nos últimos dois anos, ou se tais situações ocorrem quanto ao cônjuge, companheiro ou parente e afins até o terceiro grau; e</w:t>
      </w:r>
    </w:p>
    <w:p w14:paraId="029DEFD7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III - estejam litigando judicial ou administrativamente com o proponente ou com respectivo cônjuge ou companheiro.</w:t>
      </w:r>
    </w:p>
    <w:p w14:paraId="0006C148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11</w:t>
      </w:r>
      <w:r w:rsidRPr="00F8667A">
        <w:rPr>
          <w:rFonts w:ascii="Garamond" w:hAnsi="Garamond" w:cs="Calibri"/>
          <w:color w:val="000000"/>
        </w:rPr>
        <w:t>.</w:t>
      </w:r>
      <w:r>
        <w:rPr>
          <w:rFonts w:ascii="Garamond" w:hAnsi="Garamond" w:cs="Calibri"/>
          <w:color w:val="000000"/>
        </w:rPr>
        <w:t>5</w:t>
      </w:r>
      <w:r w:rsidRPr="00F8667A">
        <w:rPr>
          <w:rFonts w:ascii="Garamond" w:hAnsi="Garamond" w:cs="Calibri"/>
          <w:color w:val="000000"/>
        </w:rPr>
        <w:t xml:space="preserve"> O membro da comissão que incorrer em impedimento deve comunicar o fato à referida Comissão, abstendo-se de atuar, sob pena de nulidade dos atos que praticar.</w:t>
      </w:r>
    </w:p>
    <w:p w14:paraId="1E31A726" w14:textId="77777777" w:rsidR="009A6A86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12.</w:t>
      </w:r>
      <w:r>
        <w:rPr>
          <w:rFonts w:ascii="Garamond" w:hAnsi="Garamond" w:cs="Calibri"/>
          <w:color w:val="000000"/>
        </w:rPr>
        <w:t>6</w:t>
      </w:r>
      <w:r w:rsidRPr="00F8667A">
        <w:rPr>
          <w:rFonts w:ascii="Garamond" w:hAnsi="Garamond" w:cs="Calibri"/>
          <w:color w:val="000000"/>
        </w:rPr>
        <w:t xml:space="preserve"> Para esta seleç</w:t>
      </w:r>
      <w:r>
        <w:rPr>
          <w:rFonts w:ascii="Garamond" w:hAnsi="Garamond" w:cs="Calibri"/>
          <w:color w:val="000000"/>
        </w:rPr>
        <w:t>ão</w:t>
      </w:r>
      <w:r w:rsidRPr="00F8667A">
        <w:rPr>
          <w:rFonts w:ascii="Garamond" w:hAnsi="Garamond" w:cs="Calibri"/>
          <w:color w:val="000000"/>
        </w:rPr>
        <w:t xml:space="preserve"> se</w:t>
      </w:r>
      <w:r>
        <w:rPr>
          <w:rFonts w:ascii="Garamond" w:hAnsi="Garamond" w:cs="Calibri"/>
          <w:color w:val="000000"/>
        </w:rPr>
        <w:t>r</w:t>
      </w:r>
      <w:r w:rsidRPr="00F8667A">
        <w:rPr>
          <w:rFonts w:ascii="Garamond" w:hAnsi="Garamond" w:cs="Calibri"/>
          <w:color w:val="000000"/>
        </w:rPr>
        <w:t xml:space="preserve">ão considerados os </w:t>
      </w:r>
      <w:r>
        <w:rPr>
          <w:rFonts w:ascii="Garamond" w:hAnsi="Garamond" w:cs="Calibri"/>
          <w:color w:val="000000"/>
        </w:rPr>
        <w:t>seguintes critérios:</w:t>
      </w:r>
    </w:p>
    <w:tbl>
      <w:tblPr>
        <w:tblW w:w="83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4886"/>
        <w:gridCol w:w="1566"/>
      </w:tblGrid>
      <w:tr w:rsidR="009A6A86" w14:paraId="262FE4C6" w14:textId="77777777" w:rsidTr="00B060CA">
        <w:trPr>
          <w:tblCellSpacing w:w="0" w:type="dxa"/>
        </w:trPr>
        <w:tc>
          <w:tcPr>
            <w:tcW w:w="83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62BEC" w14:textId="77777777" w:rsidR="009A6A86" w:rsidRDefault="009A6A86" w:rsidP="00B060CA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14:ligatures w14:val="none"/>
              </w:rPr>
              <w:t>CRITÉRIOS OBRIGATÓRIOS</w:t>
            </w:r>
          </w:p>
        </w:tc>
      </w:tr>
      <w:tr w:rsidR="009A6A86" w14:paraId="1D998671" w14:textId="77777777" w:rsidTr="00B060CA">
        <w:trPr>
          <w:tblCellSpacing w:w="0" w:type="dxa"/>
        </w:trPr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84EAF" w14:textId="77777777" w:rsidR="009A6A86" w:rsidRDefault="009A6A86" w:rsidP="00B060CA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14:ligatures w14:val="none"/>
              </w:rPr>
              <w:t>IDENTIFICAÇÃO DO CRITÉRIO</w:t>
            </w:r>
          </w:p>
        </w:tc>
        <w:tc>
          <w:tcPr>
            <w:tcW w:w="4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F3F61" w14:textId="77777777" w:rsidR="009A6A86" w:rsidRDefault="009A6A86" w:rsidP="00B060CA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14:ligatures w14:val="none"/>
              </w:rPr>
              <w:t>DESCRIÇÃO DO CRITÉRIO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F41BC" w14:textId="77777777" w:rsidR="009A6A86" w:rsidRDefault="009A6A86" w:rsidP="00B060CA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14:ligatures w14:val="none"/>
              </w:rPr>
              <w:t>PONTUAÇÃO MÁXIMA</w:t>
            </w:r>
          </w:p>
        </w:tc>
      </w:tr>
      <w:tr w:rsidR="009A6A86" w14:paraId="0C34771D" w14:textId="77777777" w:rsidTr="00B060CA">
        <w:trPr>
          <w:tblCellSpacing w:w="0" w:type="dxa"/>
        </w:trPr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758EC" w14:textId="77777777" w:rsidR="009A6A86" w:rsidRDefault="009A6A86" w:rsidP="00B060CA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B0E3A" w14:textId="77777777" w:rsidR="009A6A86" w:rsidRDefault="009A6A86" w:rsidP="00B060CA">
            <w:pPr>
              <w:spacing w:before="120" w:after="120" w:line="240" w:lineRule="auto"/>
              <w:ind w:left="120" w:right="120"/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14:ligatures w14:val="none"/>
              </w:rPr>
              <w:t>Qualidade do Projeto: coerência do objeto, objetivos, justificativa e metas do projeto</w:t>
            </w:r>
          </w:p>
          <w:p w14:paraId="1C4DC5A0" w14:textId="77777777" w:rsidR="009A6A86" w:rsidRDefault="009A6A86" w:rsidP="00B060CA">
            <w:pPr>
              <w:spacing w:before="120" w:after="120" w:line="240" w:lineRule="auto"/>
              <w:ind w:left="120" w:right="120"/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</w:pPr>
            <w:r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  <w:t>A análise deverá considerar, para fins de avalia</w:t>
            </w:r>
            <w:r>
              <w:rPr>
                <w:rFonts w:ascii="Garamond" w:eastAsia="Times New Roman" w:hAnsi="Garamond" w:cs="Garamond"/>
                <w:kern w:val="0"/>
                <w:sz w:val="20"/>
                <w:szCs w:val="20"/>
                <w14:ligatures w14:val="none"/>
              </w:rPr>
              <w:t>ç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ã</w:t>
            </w:r>
            <w:r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  <w:t>o e valoraç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ã</w:t>
            </w:r>
            <w:r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  <w:t>o, se o conteúdo do projeto apresenta, como um todo, coerência, observando o objeto, a justificativa e as metas, sendo possível visualizar de forma clara os resultados que serão obtidos.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35D05" w14:textId="77777777" w:rsidR="009A6A86" w:rsidRDefault="009A6A86" w:rsidP="00B060CA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</w:pPr>
            <w:r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9A6A86" w14:paraId="0D8C03FF" w14:textId="77777777" w:rsidTr="00B060CA">
        <w:trPr>
          <w:tblCellSpacing w:w="0" w:type="dxa"/>
        </w:trPr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A5565" w14:textId="77777777" w:rsidR="009A6A86" w:rsidRDefault="009A6A86" w:rsidP="00B060CA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B</w:t>
            </w:r>
          </w:p>
        </w:tc>
        <w:tc>
          <w:tcPr>
            <w:tcW w:w="4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AF6EF" w14:textId="77777777" w:rsidR="009A6A86" w:rsidRDefault="009A6A86" w:rsidP="00B060CA">
            <w:pPr>
              <w:spacing w:before="120" w:after="120" w:line="240" w:lineRule="auto"/>
              <w:ind w:left="120" w:right="120"/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14:ligatures w14:val="none"/>
              </w:rPr>
              <w:t>Aspectos de integração comunitária na ação proposta pelo projeto</w:t>
            </w:r>
          </w:p>
          <w:p w14:paraId="351FF03D" w14:textId="77777777" w:rsidR="009A6A86" w:rsidRDefault="009A6A86" w:rsidP="00B060CA">
            <w:pPr>
              <w:spacing w:before="120" w:after="120" w:line="240" w:lineRule="auto"/>
              <w:ind w:left="120" w:right="120"/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</w:pPr>
            <w:r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  <w:t>Considera-se, para fins de avaliação e valoração, se o projeto apresenta aspectos de integração comunitária, em relação ao impacto social para a inclusão de pessoas com deficiência, idosos e demais grupos em situa</w:t>
            </w:r>
            <w:r>
              <w:rPr>
                <w:rFonts w:ascii="Garamond" w:eastAsia="Times New Roman" w:hAnsi="Garamond" w:cs="Garamond"/>
                <w:kern w:val="0"/>
                <w:sz w:val="20"/>
                <w:szCs w:val="20"/>
                <w14:ligatures w14:val="none"/>
              </w:rPr>
              <w:t>çã</w:t>
            </w:r>
            <w:r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  <w:t>o de hist</w:t>
            </w:r>
            <w:r>
              <w:rPr>
                <w:rFonts w:ascii="Garamond" w:eastAsia="Times New Roman" w:hAnsi="Garamond" w:cs="Garamond"/>
                <w:kern w:val="0"/>
                <w:sz w:val="20"/>
                <w:szCs w:val="20"/>
                <w14:ligatures w14:val="none"/>
              </w:rPr>
              <w:t>ó</w:t>
            </w:r>
            <w:r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  <w:t>rica vulnerabilidade econ</w:t>
            </w:r>
            <w:r>
              <w:rPr>
                <w:rFonts w:ascii="Garamond" w:eastAsia="Times New Roman" w:hAnsi="Garamond" w:cs="Garamond"/>
                <w:kern w:val="0"/>
                <w:sz w:val="20"/>
                <w:szCs w:val="20"/>
                <w14:ligatures w14:val="none"/>
              </w:rPr>
              <w:t>ô</w:t>
            </w:r>
            <w:r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  <w:t>mica/social.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01D98" w14:textId="77777777" w:rsidR="009A6A86" w:rsidRDefault="009A6A86" w:rsidP="00B060CA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</w:pPr>
            <w:r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9A6A86" w14:paraId="1147247F" w14:textId="77777777" w:rsidTr="00B060CA">
        <w:trPr>
          <w:tblCellSpacing w:w="0" w:type="dxa"/>
        </w:trPr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214D1" w14:textId="77777777" w:rsidR="009A6A86" w:rsidRDefault="009A6A86" w:rsidP="00B060CA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4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58532" w14:textId="77777777" w:rsidR="009A6A86" w:rsidRDefault="009A6A86" w:rsidP="00B060CA">
            <w:pPr>
              <w:spacing w:before="120" w:after="120" w:line="240" w:lineRule="auto"/>
              <w:ind w:left="120" w:right="120"/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14:ligatures w14:val="none"/>
              </w:rPr>
              <w:t>Trajetória artística e cultural do proponente</w:t>
            </w:r>
          </w:p>
          <w:p w14:paraId="6DB39EE3" w14:textId="77777777" w:rsidR="009A6A86" w:rsidRDefault="009A6A86" w:rsidP="00B060CA">
            <w:pPr>
              <w:spacing w:before="120" w:after="120" w:line="240" w:lineRule="auto"/>
              <w:ind w:left="120" w:right="120"/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</w:pPr>
            <w:r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  <w:t>Será considerado para fins de análise a carreira do proponente, com base no currículo e comprovaç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õ</w:t>
            </w:r>
            <w:r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  <w:t>es enviadas juntamente com a proposta.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34E7F" w14:textId="77777777" w:rsidR="009A6A86" w:rsidRDefault="009A6A86" w:rsidP="00B060CA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</w:pPr>
            <w:r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9A6A86" w14:paraId="15BCD5AB" w14:textId="77777777" w:rsidTr="00B060CA">
        <w:trPr>
          <w:tblCellSpacing w:w="0" w:type="dxa"/>
        </w:trPr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FE51D" w14:textId="77777777" w:rsidR="009A6A86" w:rsidRDefault="009A6A86" w:rsidP="00B060CA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58698" w14:textId="77777777" w:rsidR="009A6A86" w:rsidRDefault="009A6A86" w:rsidP="00B060CA">
            <w:pPr>
              <w:spacing w:before="120" w:after="120" w:line="240" w:lineRule="auto"/>
              <w:ind w:left="120" w:right="120"/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14:ligatures w14:val="none"/>
              </w:rPr>
              <w:t>Contrapartida</w:t>
            </w:r>
          </w:p>
          <w:p w14:paraId="51D92ED6" w14:textId="77777777" w:rsidR="009A6A86" w:rsidRDefault="009A6A86" w:rsidP="00B060CA">
            <w:pPr>
              <w:spacing w:before="120" w:after="120" w:line="240" w:lineRule="auto"/>
              <w:ind w:left="120" w:right="120"/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</w:pPr>
            <w:r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  <w:t>Será avaliado o interesse público da execução da contrapartida proposta pelo agente cultural.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6BBBC" w14:textId="77777777" w:rsidR="009A6A86" w:rsidRDefault="009A6A86" w:rsidP="00B060CA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</w:pPr>
            <w:r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9A6A86" w14:paraId="2906C820" w14:textId="77777777" w:rsidTr="00B060CA">
        <w:trPr>
          <w:tblCellSpacing w:w="0" w:type="dxa"/>
        </w:trPr>
        <w:tc>
          <w:tcPr>
            <w:tcW w:w="68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DC7B5" w14:textId="77777777" w:rsidR="009A6A86" w:rsidRDefault="009A6A86" w:rsidP="00B060CA">
            <w:pPr>
              <w:spacing w:before="120" w:after="120" w:line="240" w:lineRule="auto"/>
              <w:ind w:left="120" w:right="120"/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14:ligatures w14:val="none"/>
              </w:rPr>
              <w:t>PONTUAÇÃO TOTAL: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32247" w14:textId="77777777" w:rsidR="009A6A86" w:rsidRDefault="009A6A86" w:rsidP="00B060CA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</w:pPr>
            <w:r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  <w:t>50</w:t>
            </w:r>
          </w:p>
        </w:tc>
      </w:tr>
    </w:tbl>
    <w:p w14:paraId="04382E4C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</w:p>
    <w:p w14:paraId="7A54D5B3" w14:textId="77777777" w:rsidR="009A6A86" w:rsidRPr="00546588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7030A0"/>
        </w:rPr>
      </w:pPr>
      <w:r>
        <w:rPr>
          <w:rFonts w:ascii="Garamond" w:hAnsi="Garamond" w:cs="Calibri"/>
        </w:rPr>
        <w:t>11</w:t>
      </w:r>
      <w:r w:rsidRPr="000A3725">
        <w:rPr>
          <w:rFonts w:ascii="Garamond" w:hAnsi="Garamond" w:cs="Calibri"/>
        </w:rPr>
        <w:t>.</w:t>
      </w:r>
      <w:r>
        <w:rPr>
          <w:rFonts w:ascii="Garamond" w:hAnsi="Garamond" w:cs="Calibri"/>
        </w:rPr>
        <w:t>7</w:t>
      </w:r>
      <w:r w:rsidRPr="000A3725">
        <w:rPr>
          <w:rFonts w:ascii="Garamond" w:hAnsi="Garamond" w:cs="Calibri"/>
        </w:rPr>
        <w:t xml:space="preserve"> Contra a decisão da </w:t>
      </w:r>
      <w:r>
        <w:rPr>
          <w:rFonts w:ascii="Garamond" w:hAnsi="Garamond" w:cs="Calibri"/>
        </w:rPr>
        <w:t>etapa</w:t>
      </w:r>
      <w:r w:rsidRPr="000A3725">
        <w:rPr>
          <w:rFonts w:ascii="Garamond" w:hAnsi="Garamond" w:cs="Calibri"/>
        </w:rPr>
        <w:t xml:space="preserve"> de mérito cultural, caberá recurso destinado à Comissão de Seleção e Homologação.</w:t>
      </w:r>
    </w:p>
    <w:p w14:paraId="239727CB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</w:rPr>
        <w:t>11</w:t>
      </w:r>
      <w:r w:rsidRPr="00A82E92">
        <w:rPr>
          <w:rFonts w:ascii="Garamond" w:hAnsi="Garamond" w:cs="Calibri"/>
        </w:rPr>
        <w:t>.</w:t>
      </w:r>
      <w:r>
        <w:rPr>
          <w:rFonts w:ascii="Garamond" w:hAnsi="Garamond" w:cs="Calibri"/>
        </w:rPr>
        <w:t>8</w:t>
      </w:r>
      <w:r w:rsidRPr="00A82E92">
        <w:rPr>
          <w:rFonts w:ascii="Garamond" w:hAnsi="Garamond" w:cs="Calibri"/>
        </w:rPr>
        <w:t xml:space="preserve"> Os recursos de que tratam o item 12.8 deverão ser apresentados no prazo de 3 (três) dias a contar da publicação do resultado, considerando-se para início da contagem o </w:t>
      </w:r>
      <w:r w:rsidRPr="00F8667A">
        <w:rPr>
          <w:rFonts w:ascii="Garamond" w:hAnsi="Garamond" w:cs="Calibri"/>
          <w:color w:val="000000"/>
        </w:rPr>
        <w:t>primeiro dia posterior à publicação.</w:t>
      </w:r>
    </w:p>
    <w:p w14:paraId="78DE62A5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11</w:t>
      </w:r>
      <w:r w:rsidRPr="00F8667A">
        <w:rPr>
          <w:rFonts w:ascii="Garamond" w:hAnsi="Garamond" w:cs="Calibri"/>
          <w:color w:val="000000"/>
        </w:rPr>
        <w:t>.</w:t>
      </w:r>
      <w:r>
        <w:rPr>
          <w:rFonts w:ascii="Garamond" w:hAnsi="Garamond" w:cs="Calibri"/>
          <w:color w:val="000000"/>
        </w:rPr>
        <w:t>9</w:t>
      </w:r>
      <w:r w:rsidRPr="00F8667A">
        <w:rPr>
          <w:rFonts w:ascii="Garamond" w:hAnsi="Garamond" w:cs="Calibri"/>
          <w:color w:val="000000"/>
        </w:rPr>
        <w:t xml:space="preserve"> Os recursos apresentados após o prazo não serão avaliados. </w:t>
      </w:r>
    </w:p>
    <w:p w14:paraId="067B5439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11</w:t>
      </w:r>
      <w:r w:rsidRPr="00F8667A">
        <w:rPr>
          <w:rFonts w:ascii="Garamond" w:hAnsi="Garamond" w:cs="Calibri"/>
          <w:color w:val="000000"/>
        </w:rPr>
        <w:t>.</w:t>
      </w:r>
      <w:r>
        <w:rPr>
          <w:rFonts w:ascii="Garamond" w:hAnsi="Garamond" w:cs="Calibri"/>
          <w:color w:val="000000"/>
        </w:rPr>
        <w:t>10</w:t>
      </w:r>
      <w:r w:rsidRPr="00F8667A">
        <w:rPr>
          <w:rFonts w:ascii="Garamond" w:hAnsi="Garamond" w:cs="Calibri"/>
          <w:color w:val="000000"/>
        </w:rPr>
        <w:t xml:space="preserve"> Após o julgamento dos recursos, o resultado final da análise de mérito cultural será divulgado no</w:t>
      </w:r>
      <w:r>
        <w:rPr>
          <w:rFonts w:ascii="Garamond" w:hAnsi="Garamond" w:cs="Calibri"/>
          <w:color w:val="000000"/>
        </w:rPr>
        <w:t xml:space="preserve"> Diário Oficial do Município</w:t>
      </w:r>
      <w:r>
        <w:rPr>
          <w:rFonts w:ascii="Garamond" w:hAnsi="Garamond" w:cs="Calibri"/>
          <w:color w:val="FF0000"/>
        </w:rPr>
        <w:t>.</w:t>
      </w:r>
    </w:p>
    <w:p w14:paraId="445AC0FC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Style w:val="Forte"/>
          <w:color w:val="000000"/>
        </w:rPr>
        <w:t>​​</w:t>
      </w:r>
      <w:r>
        <w:rPr>
          <w:rStyle w:val="Forte"/>
          <w:rFonts w:ascii="Garamond" w:hAnsi="Garamond" w:cs="Calibri"/>
          <w:color w:val="000000"/>
        </w:rPr>
        <w:t>12</w:t>
      </w:r>
      <w:r w:rsidRPr="00F8667A">
        <w:rPr>
          <w:rStyle w:val="Forte"/>
          <w:rFonts w:ascii="Garamond" w:hAnsi="Garamond" w:cs="Calibri"/>
          <w:color w:val="000000"/>
        </w:rPr>
        <w:t>. ETAPA DE HABILITAC</w:t>
      </w:r>
      <w:r w:rsidRPr="00F8667A">
        <w:rPr>
          <w:rStyle w:val="Forte"/>
          <w:color w:val="000000"/>
        </w:rPr>
        <w:t>̧</w:t>
      </w:r>
      <w:r w:rsidRPr="00F8667A">
        <w:rPr>
          <w:rStyle w:val="Forte"/>
          <w:rFonts w:ascii="Garamond" w:hAnsi="Garamond" w:cs="Calibri"/>
          <w:color w:val="000000"/>
        </w:rPr>
        <w:t>ÃO</w:t>
      </w:r>
      <w:r w:rsidRPr="00F8667A">
        <w:rPr>
          <w:rStyle w:val="Forte"/>
          <w:rFonts w:ascii="Garamond" w:hAnsi="Garamond" w:cs="Garamond"/>
          <w:color w:val="000000"/>
        </w:rPr>
        <w:t> </w:t>
      </w:r>
    </w:p>
    <w:p w14:paraId="68AA58D0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12</w:t>
      </w:r>
      <w:r w:rsidRPr="00F8667A">
        <w:rPr>
          <w:rFonts w:ascii="Garamond" w:hAnsi="Garamond" w:cs="Calibri"/>
          <w:color w:val="000000"/>
        </w:rPr>
        <w:t xml:space="preserve">.1 Finalizada a etapa de análise de mérito cultural, o proponente do projeto contemplado deverá, no prazo </w:t>
      </w:r>
      <w:r w:rsidRPr="004B0240">
        <w:rPr>
          <w:rFonts w:ascii="Garamond" w:hAnsi="Garamond" w:cs="Calibri"/>
        </w:rPr>
        <w:t xml:space="preserve">de </w:t>
      </w:r>
      <w:r>
        <w:rPr>
          <w:rFonts w:ascii="Garamond" w:hAnsi="Garamond" w:cs="Calibri"/>
        </w:rPr>
        <w:t>7</w:t>
      </w:r>
      <w:r w:rsidRPr="004B0240">
        <w:rPr>
          <w:rFonts w:ascii="Garamond" w:hAnsi="Garamond" w:cs="Calibri"/>
        </w:rPr>
        <w:t xml:space="preserve"> (</w:t>
      </w:r>
      <w:r>
        <w:rPr>
          <w:rFonts w:ascii="Garamond" w:hAnsi="Garamond" w:cs="Calibri"/>
        </w:rPr>
        <w:t>sete</w:t>
      </w:r>
      <w:r w:rsidRPr="004B0240">
        <w:rPr>
          <w:rFonts w:ascii="Garamond" w:hAnsi="Garamond" w:cs="Calibri"/>
        </w:rPr>
        <w:t>) dias úteis</w:t>
      </w:r>
      <w:r w:rsidRPr="00F8667A">
        <w:rPr>
          <w:rFonts w:ascii="Garamond" w:hAnsi="Garamond" w:cs="Calibri"/>
          <w:color w:val="000000"/>
        </w:rPr>
        <w:t>, apresentar os seguintes documentos, conforme sua natureza jurídica:</w:t>
      </w:r>
    </w:p>
    <w:p w14:paraId="6A1E1886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1</w:t>
      </w:r>
      <w:r>
        <w:rPr>
          <w:rFonts w:ascii="Garamond" w:hAnsi="Garamond" w:cs="Calibri"/>
          <w:color w:val="000000"/>
        </w:rPr>
        <w:t>2</w:t>
      </w:r>
      <w:r w:rsidRPr="00F8667A">
        <w:rPr>
          <w:rFonts w:ascii="Garamond" w:hAnsi="Garamond" w:cs="Calibri"/>
          <w:color w:val="000000"/>
        </w:rPr>
        <w:t>.1.1 PESSOA FÍSICA</w:t>
      </w:r>
    </w:p>
    <w:p w14:paraId="1F9FBB47" w14:textId="77777777" w:rsidR="009A6A86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 xml:space="preserve">I - </w:t>
      </w:r>
      <w:r>
        <w:rPr>
          <w:rFonts w:ascii="Garamond" w:hAnsi="Garamond" w:cs="Calibri"/>
          <w:color w:val="000000"/>
        </w:rPr>
        <w:t>certidões</w:t>
      </w:r>
      <w:r w:rsidRPr="00F8667A">
        <w:rPr>
          <w:rFonts w:ascii="Garamond" w:hAnsi="Garamond" w:cs="Calibri"/>
          <w:color w:val="000000"/>
        </w:rPr>
        <w:t xml:space="preserve"> </w:t>
      </w:r>
      <w:r>
        <w:rPr>
          <w:rFonts w:ascii="Garamond" w:hAnsi="Garamond" w:cs="Calibri"/>
          <w:color w:val="000000"/>
        </w:rPr>
        <w:t>n</w:t>
      </w:r>
      <w:r w:rsidRPr="00F8667A">
        <w:rPr>
          <w:rFonts w:ascii="Garamond" w:hAnsi="Garamond" w:cs="Calibri"/>
          <w:color w:val="000000"/>
        </w:rPr>
        <w:t>egativa</w:t>
      </w:r>
      <w:r>
        <w:rPr>
          <w:rFonts w:ascii="Garamond" w:hAnsi="Garamond" w:cs="Calibri"/>
          <w:color w:val="000000"/>
        </w:rPr>
        <w:t>s</w:t>
      </w:r>
      <w:r w:rsidRPr="00F8667A">
        <w:rPr>
          <w:rFonts w:ascii="Garamond" w:hAnsi="Garamond" w:cs="Calibri"/>
          <w:color w:val="000000"/>
        </w:rPr>
        <w:t xml:space="preserve"> de </w:t>
      </w:r>
      <w:r>
        <w:rPr>
          <w:rFonts w:ascii="Garamond" w:hAnsi="Garamond" w:cs="Calibri"/>
          <w:color w:val="000000"/>
        </w:rPr>
        <w:t>d</w:t>
      </w:r>
      <w:r w:rsidRPr="00F8667A">
        <w:rPr>
          <w:rFonts w:ascii="Garamond" w:hAnsi="Garamond" w:cs="Calibri"/>
          <w:color w:val="000000"/>
        </w:rPr>
        <w:t xml:space="preserve">ébitos </w:t>
      </w:r>
      <w:r>
        <w:rPr>
          <w:rFonts w:ascii="Garamond" w:hAnsi="Garamond" w:cs="Calibri"/>
          <w:color w:val="000000"/>
        </w:rPr>
        <w:t>Municipal, Estadual e Federal</w:t>
      </w:r>
      <w:r w:rsidRPr="00F8667A">
        <w:rPr>
          <w:rFonts w:ascii="Garamond" w:hAnsi="Garamond" w:cs="Calibri"/>
          <w:color w:val="000000"/>
        </w:rPr>
        <w:t>;</w:t>
      </w:r>
    </w:p>
    <w:p w14:paraId="4DE04A2A" w14:textId="77777777" w:rsidR="009A6A86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II. documentos pessoal (RG e CPF) do proponente;</w:t>
      </w:r>
    </w:p>
    <w:p w14:paraId="308A1004" w14:textId="77777777" w:rsidR="009A6A86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III</w:t>
      </w:r>
      <w:r w:rsidRPr="00F8667A">
        <w:rPr>
          <w:rFonts w:ascii="Garamond" w:hAnsi="Garamond" w:cs="Calibri"/>
          <w:color w:val="000000"/>
        </w:rPr>
        <w:t xml:space="preserve"> - </w:t>
      </w:r>
      <w:r>
        <w:rPr>
          <w:rFonts w:ascii="Garamond" w:hAnsi="Garamond" w:cs="Calibri"/>
          <w:color w:val="000000"/>
        </w:rPr>
        <w:t>Dados bancários do proponente;</w:t>
      </w:r>
    </w:p>
    <w:p w14:paraId="3B952C5D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1</w:t>
      </w:r>
      <w:r>
        <w:rPr>
          <w:rFonts w:ascii="Garamond" w:hAnsi="Garamond" w:cs="Calibri"/>
          <w:color w:val="000000"/>
        </w:rPr>
        <w:t>2</w:t>
      </w:r>
      <w:r w:rsidRPr="00F8667A">
        <w:rPr>
          <w:rFonts w:ascii="Garamond" w:hAnsi="Garamond" w:cs="Calibri"/>
          <w:color w:val="000000"/>
        </w:rPr>
        <w:t>.</w:t>
      </w:r>
      <w:r>
        <w:rPr>
          <w:rFonts w:ascii="Garamond" w:hAnsi="Garamond" w:cs="Calibri"/>
          <w:color w:val="000000"/>
        </w:rPr>
        <w:t>1</w:t>
      </w:r>
      <w:r w:rsidRPr="00F8667A">
        <w:rPr>
          <w:rFonts w:ascii="Garamond" w:hAnsi="Garamond" w:cs="Calibri"/>
          <w:color w:val="000000"/>
        </w:rPr>
        <w:t>.</w:t>
      </w:r>
      <w:r>
        <w:rPr>
          <w:rFonts w:ascii="Garamond" w:hAnsi="Garamond" w:cs="Calibri"/>
          <w:color w:val="000000"/>
        </w:rPr>
        <w:t>1.1</w:t>
      </w:r>
      <w:r w:rsidRPr="00F8667A">
        <w:rPr>
          <w:rFonts w:ascii="Garamond" w:hAnsi="Garamond" w:cs="Calibri"/>
          <w:color w:val="000000"/>
        </w:rPr>
        <w:t xml:space="preserve"> A comprovação de residência poderá ser dispensada nas hipóteses de agentes culturais:</w:t>
      </w:r>
    </w:p>
    <w:p w14:paraId="64D3CD7D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lastRenderedPageBreak/>
        <w:t>I - pertencentes a comunidade indígena, quilombola, cigana ou circense;</w:t>
      </w:r>
    </w:p>
    <w:p w14:paraId="2C7F2F38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II - pertencentes a população nômade ou itinerante; ou</w:t>
      </w:r>
    </w:p>
    <w:p w14:paraId="26434605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III - que se encontrem em situação de rua</w:t>
      </w:r>
      <w:r>
        <w:rPr>
          <w:rFonts w:ascii="Garamond" w:hAnsi="Garamond" w:cs="Calibri"/>
          <w:color w:val="000000"/>
        </w:rPr>
        <w:t>.</w:t>
      </w:r>
    </w:p>
    <w:p w14:paraId="7DE1FD03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12</w:t>
      </w:r>
      <w:r w:rsidRPr="00F8667A">
        <w:rPr>
          <w:rFonts w:ascii="Garamond" w:hAnsi="Garamond" w:cs="Calibri"/>
          <w:color w:val="000000"/>
        </w:rPr>
        <w:t>.1.2 PESSOA JURÍDICA</w:t>
      </w:r>
    </w:p>
    <w:p w14:paraId="61B45C11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I - inscriç</w:t>
      </w:r>
      <w:r w:rsidRPr="00F8667A">
        <w:rPr>
          <w:color w:val="000000"/>
        </w:rPr>
        <w:t>ã</w:t>
      </w:r>
      <w:r w:rsidRPr="00F8667A">
        <w:rPr>
          <w:rFonts w:ascii="Garamond" w:hAnsi="Garamond" w:cs="Calibri"/>
          <w:color w:val="000000"/>
        </w:rPr>
        <w:t>o no cadastro nacional de pessoa jurídica - CNPJ, emitida no site da Secretaria da Receita Federal do Brasil;</w:t>
      </w:r>
    </w:p>
    <w:p w14:paraId="5F3CDB4E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II - atos constitutivos, qual seja o contrato social, nos casos de pessoas jurídicas com fins lucrativos, ou estatuto, nos casos de organizações da sociedade civil;</w:t>
      </w:r>
    </w:p>
    <w:p w14:paraId="3CB62517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III - certidão negativa de falê</w:t>
      </w:r>
      <w:r w:rsidRPr="00F8667A">
        <w:rPr>
          <w:color w:val="000000"/>
        </w:rPr>
        <w:t>n</w:t>
      </w:r>
      <w:r w:rsidRPr="00F8667A">
        <w:rPr>
          <w:rFonts w:ascii="Garamond" w:hAnsi="Garamond" w:cs="Calibri"/>
          <w:color w:val="000000"/>
        </w:rPr>
        <w:t>cia e recuperaç</w:t>
      </w:r>
      <w:r w:rsidRPr="00F8667A">
        <w:rPr>
          <w:color w:val="000000"/>
        </w:rPr>
        <w:t>ã</w:t>
      </w:r>
      <w:r w:rsidRPr="00F8667A">
        <w:rPr>
          <w:rFonts w:ascii="Garamond" w:hAnsi="Garamond" w:cs="Calibri"/>
          <w:color w:val="000000"/>
        </w:rPr>
        <w:t>o judicial, expedida pelo Tribunal de Justiç</w:t>
      </w:r>
      <w:r w:rsidRPr="00F8667A">
        <w:rPr>
          <w:color w:val="000000"/>
        </w:rPr>
        <w:t>a</w:t>
      </w:r>
      <w:r w:rsidRPr="00F8667A">
        <w:rPr>
          <w:rFonts w:ascii="Garamond" w:hAnsi="Garamond" w:cs="Calibri"/>
          <w:color w:val="000000"/>
        </w:rPr>
        <w:t xml:space="preserve"> estadual, nos casos de pessoas jurídicas com fins lucrativos;</w:t>
      </w:r>
    </w:p>
    <w:p w14:paraId="32B9B075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 xml:space="preserve">IV - </w:t>
      </w:r>
      <w:r>
        <w:rPr>
          <w:rFonts w:ascii="Garamond" w:hAnsi="Garamond" w:cs="Calibri"/>
          <w:color w:val="000000"/>
        </w:rPr>
        <w:t>certidões</w:t>
      </w:r>
      <w:r w:rsidRPr="00F8667A">
        <w:rPr>
          <w:rFonts w:ascii="Garamond" w:hAnsi="Garamond" w:cs="Calibri"/>
          <w:color w:val="000000"/>
        </w:rPr>
        <w:t xml:space="preserve"> </w:t>
      </w:r>
      <w:r>
        <w:rPr>
          <w:rFonts w:ascii="Garamond" w:hAnsi="Garamond" w:cs="Calibri"/>
          <w:color w:val="000000"/>
        </w:rPr>
        <w:t>n</w:t>
      </w:r>
      <w:r w:rsidRPr="00F8667A">
        <w:rPr>
          <w:rFonts w:ascii="Garamond" w:hAnsi="Garamond" w:cs="Calibri"/>
          <w:color w:val="000000"/>
        </w:rPr>
        <w:t>egativa</w:t>
      </w:r>
      <w:r>
        <w:rPr>
          <w:rFonts w:ascii="Garamond" w:hAnsi="Garamond" w:cs="Calibri"/>
          <w:color w:val="000000"/>
        </w:rPr>
        <w:t>s</w:t>
      </w:r>
      <w:r w:rsidRPr="00F8667A">
        <w:rPr>
          <w:rFonts w:ascii="Garamond" w:hAnsi="Garamond" w:cs="Calibri"/>
          <w:color w:val="000000"/>
        </w:rPr>
        <w:t xml:space="preserve"> de </w:t>
      </w:r>
      <w:r>
        <w:rPr>
          <w:rFonts w:ascii="Garamond" w:hAnsi="Garamond" w:cs="Calibri"/>
          <w:color w:val="000000"/>
        </w:rPr>
        <w:t>d</w:t>
      </w:r>
      <w:r w:rsidRPr="00F8667A">
        <w:rPr>
          <w:rFonts w:ascii="Garamond" w:hAnsi="Garamond" w:cs="Calibri"/>
          <w:color w:val="000000"/>
        </w:rPr>
        <w:t xml:space="preserve">ébitos </w:t>
      </w:r>
      <w:r>
        <w:rPr>
          <w:rFonts w:ascii="Garamond" w:hAnsi="Garamond" w:cs="Calibri"/>
          <w:color w:val="000000"/>
        </w:rPr>
        <w:t>Municipal, Estadual e Federal;</w:t>
      </w:r>
    </w:p>
    <w:p w14:paraId="18B34ED3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V - certificado de regularidade do Fundo de Garantia do Tempo de Serviç</w:t>
      </w:r>
      <w:r w:rsidRPr="00F8667A">
        <w:rPr>
          <w:color w:val="000000"/>
        </w:rPr>
        <w:t>o</w:t>
      </w:r>
      <w:r w:rsidRPr="00F8667A">
        <w:rPr>
          <w:rFonts w:ascii="Garamond" w:hAnsi="Garamond" w:cs="Calibri"/>
          <w:color w:val="000000"/>
        </w:rPr>
        <w:t xml:space="preserve"> - CRF/FGTS;</w:t>
      </w:r>
    </w:p>
    <w:p w14:paraId="31E3B1B8" w14:textId="77777777" w:rsidR="009A6A86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VI - certidão negativa de débitos trabalhistas - CNDT, emitida no site do Tribunal Superior do Trabalho</w:t>
      </w:r>
      <w:r>
        <w:rPr>
          <w:rFonts w:ascii="Garamond" w:hAnsi="Garamond" w:cs="Calibri"/>
          <w:color w:val="000000"/>
        </w:rPr>
        <w:t>;</w:t>
      </w:r>
    </w:p>
    <w:p w14:paraId="0725BB1C" w14:textId="77777777" w:rsidR="009A6A86" w:rsidRPr="00CE4343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VII – Dados bancários do proponente pessoa jurídica.</w:t>
      </w:r>
    </w:p>
    <w:p w14:paraId="4D87DDCA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12</w:t>
      </w:r>
      <w:r w:rsidRPr="00F8667A">
        <w:rPr>
          <w:rFonts w:ascii="Garamond" w:hAnsi="Garamond" w:cs="Calibri"/>
          <w:color w:val="000000"/>
        </w:rPr>
        <w:t>.2 As certidões positivas com efeito de negativas servirão como certidões negativas, desde que não haja referê</w:t>
      </w:r>
      <w:r w:rsidRPr="00F8667A">
        <w:rPr>
          <w:color w:val="000000"/>
        </w:rPr>
        <w:t>n</w:t>
      </w:r>
      <w:r w:rsidRPr="00F8667A">
        <w:rPr>
          <w:rFonts w:ascii="Garamond" w:hAnsi="Garamond" w:cs="Calibri"/>
          <w:color w:val="000000"/>
        </w:rPr>
        <w:t>cia expressa de impossibilidade de celebrar instrumentos jurídicos com a administraç</w:t>
      </w:r>
      <w:r w:rsidRPr="00F8667A">
        <w:rPr>
          <w:color w:val="000000"/>
        </w:rPr>
        <w:t>ã</w:t>
      </w:r>
      <w:r w:rsidRPr="00F8667A">
        <w:rPr>
          <w:rFonts w:ascii="Garamond" w:hAnsi="Garamond" w:cs="Calibri"/>
          <w:color w:val="000000"/>
        </w:rPr>
        <w:t>o pública.</w:t>
      </w:r>
    </w:p>
    <w:p w14:paraId="70546632" w14:textId="77777777" w:rsidR="009A6A86" w:rsidRPr="00F207AC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12</w:t>
      </w:r>
      <w:r w:rsidRPr="00F207AC">
        <w:rPr>
          <w:rFonts w:ascii="Garamond" w:hAnsi="Garamond" w:cs="Calibri"/>
        </w:rPr>
        <w:t>.3 Contra a decisão da fase de habilitaç</w:t>
      </w:r>
      <w:r w:rsidRPr="00F207AC">
        <w:t>ã</w:t>
      </w:r>
      <w:r w:rsidRPr="00F207AC">
        <w:rPr>
          <w:rFonts w:ascii="Garamond" w:hAnsi="Garamond" w:cs="Calibri"/>
        </w:rPr>
        <w:t>o, caberá́ recurso fundamentado e espec</w:t>
      </w:r>
      <w:r>
        <w:rPr>
          <w:rFonts w:ascii="Garamond" w:hAnsi="Garamond" w:cs="Calibri"/>
        </w:rPr>
        <w:t>í</w:t>
      </w:r>
      <w:r w:rsidRPr="00F207AC">
        <w:rPr>
          <w:rFonts w:ascii="Garamond" w:hAnsi="Garamond" w:cs="Calibri"/>
        </w:rPr>
        <w:t>fico</w:t>
      </w:r>
      <w:r>
        <w:rPr>
          <w:rFonts w:ascii="Garamond" w:hAnsi="Garamond" w:cs="Calibri"/>
        </w:rPr>
        <w:t xml:space="preserve">, </w:t>
      </w:r>
      <w:r w:rsidRPr="00F207AC">
        <w:rPr>
          <w:rFonts w:ascii="Garamond" w:hAnsi="Garamond" w:cs="Calibri"/>
        </w:rPr>
        <w:t>destinado à Comissão de Seleção e Homologação.</w:t>
      </w:r>
    </w:p>
    <w:p w14:paraId="70E187DE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12</w:t>
      </w:r>
      <w:r w:rsidRPr="00F8667A">
        <w:rPr>
          <w:rFonts w:ascii="Garamond" w:hAnsi="Garamond" w:cs="Calibri"/>
          <w:color w:val="000000"/>
        </w:rPr>
        <w:t>.4 Os recursos de trata o item 14.3 deverão ser apresentados no prazo de 3 dias úteis a contar da publicação do resultado, considerando-se para início da contagem o primeiro dia útil posterior à publicação, não cabendo recurso administrativo da decisão após esta fase.</w:t>
      </w:r>
    </w:p>
    <w:p w14:paraId="17264BA8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12</w:t>
      </w:r>
      <w:r w:rsidRPr="00F8667A">
        <w:rPr>
          <w:rFonts w:ascii="Garamond" w:hAnsi="Garamond" w:cs="Calibri"/>
          <w:color w:val="000000"/>
        </w:rPr>
        <w:t>.5 Os recursos apresentados após o prazo não serão avaliados.</w:t>
      </w:r>
    </w:p>
    <w:p w14:paraId="3331372F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12</w:t>
      </w:r>
      <w:r w:rsidRPr="00F8667A">
        <w:rPr>
          <w:rFonts w:ascii="Garamond" w:hAnsi="Garamond" w:cs="Calibri"/>
          <w:color w:val="000000"/>
        </w:rPr>
        <w:t>.6 Caso o proponente esteja em débito com o ente público responsável pela seleção e com a União não será possível o recebimento dos recursos de que trata este Edital</w:t>
      </w:r>
      <w:r>
        <w:rPr>
          <w:rFonts w:ascii="Garamond" w:hAnsi="Garamond" w:cs="Calibri"/>
          <w:color w:val="000000"/>
        </w:rPr>
        <w:t>.</w:t>
      </w:r>
    </w:p>
    <w:p w14:paraId="021EE709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Style w:val="Forte"/>
          <w:rFonts w:ascii="Garamond" w:hAnsi="Garamond" w:cs="Calibri"/>
          <w:color w:val="000000"/>
        </w:rPr>
        <w:t>13</w:t>
      </w:r>
      <w:r w:rsidRPr="00F8667A">
        <w:rPr>
          <w:rStyle w:val="Forte"/>
          <w:rFonts w:ascii="Garamond" w:hAnsi="Garamond" w:cs="Calibri"/>
          <w:color w:val="000000"/>
        </w:rPr>
        <w:t>. ASSINATURA DO TERMO DE EXECUÇÃO CULTURAL E RECEBIMENTO DOS RECURSOS </w:t>
      </w:r>
    </w:p>
    <w:p w14:paraId="7691F964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lastRenderedPageBreak/>
        <w:t>13</w:t>
      </w:r>
      <w:r w:rsidRPr="00F8667A">
        <w:rPr>
          <w:rFonts w:ascii="Garamond" w:hAnsi="Garamond" w:cs="Calibri"/>
          <w:color w:val="000000"/>
        </w:rPr>
        <w:t>.1 Finalizada a fase de habilitação, o agente cultural contemplado será convocado a assinar o Termo de Execução Cultural, conforme Anexo IV deste Edital, de forma presencial.</w:t>
      </w:r>
    </w:p>
    <w:p w14:paraId="59196937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13</w:t>
      </w:r>
      <w:r w:rsidRPr="00F8667A">
        <w:rPr>
          <w:rFonts w:ascii="Garamond" w:hAnsi="Garamond" w:cs="Calibri"/>
          <w:color w:val="000000"/>
        </w:rPr>
        <w:t>.2 O Termo de Execução Cultural corresponde ao documento a ser assinado pelo agente cultural selecionado neste Edital e pel</w:t>
      </w:r>
      <w:r>
        <w:rPr>
          <w:rFonts w:ascii="Garamond" w:hAnsi="Garamond" w:cs="Calibri"/>
          <w:color w:val="000000"/>
        </w:rPr>
        <w:t>a Secretaria Municipal de Cultura do Município de Deputado Irapuan Pinheiro</w:t>
      </w:r>
      <w:r>
        <w:rPr>
          <w:rFonts w:ascii="Garamond" w:hAnsi="Garamond" w:cs="Calibri"/>
          <w:color w:val="FF0000"/>
        </w:rPr>
        <w:t xml:space="preserve"> </w:t>
      </w:r>
      <w:r w:rsidRPr="00F8667A">
        <w:rPr>
          <w:rFonts w:ascii="Garamond" w:hAnsi="Garamond" w:cs="Calibri"/>
          <w:color w:val="000000"/>
        </w:rPr>
        <w:t>contendo as obrigações dos assinantes do Termo.</w:t>
      </w:r>
    </w:p>
    <w:p w14:paraId="3EE64583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FF0000"/>
        </w:rPr>
      </w:pPr>
      <w:r w:rsidRPr="00F8667A">
        <w:rPr>
          <w:rFonts w:ascii="Garamond" w:hAnsi="Garamond" w:cs="Calibri"/>
          <w:color w:val="000000"/>
        </w:rPr>
        <w:t>1</w:t>
      </w:r>
      <w:r>
        <w:rPr>
          <w:rFonts w:ascii="Garamond" w:hAnsi="Garamond" w:cs="Calibri"/>
          <w:color w:val="000000"/>
        </w:rPr>
        <w:t>3</w:t>
      </w:r>
      <w:r w:rsidRPr="00F8667A">
        <w:rPr>
          <w:rFonts w:ascii="Garamond" w:hAnsi="Garamond" w:cs="Calibri"/>
          <w:color w:val="000000"/>
        </w:rPr>
        <w:t>.3 Após a assinatura do Termo de Execução Cultural, o agente cultural receberá os recursos em conta bancária</w:t>
      </w:r>
      <w:r>
        <w:rPr>
          <w:rFonts w:ascii="Garamond" w:hAnsi="Garamond" w:cs="Calibri"/>
          <w:color w:val="000000"/>
        </w:rPr>
        <w:t xml:space="preserve"> aberta exclusivamente para </w:t>
      </w:r>
      <w:r w:rsidRPr="00F8667A">
        <w:rPr>
          <w:rFonts w:ascii="Garamond" w:hAnsi="Garamond" w:cs="Calibri"/>
          <w:color w:val="000000"/>
        </w:rPr>
        <w:t>o recebimento dos recursos deste Edital, em desembolso único</w:t>
      </w:r>
      <w:r>
        <w:rPr>
          <w:rFonts w:ascii="Garamond" w:hAnsi="Garamond" w:cs="Calibri"/>
          <w:color w:val="000000"/>
        </w:rPr>
        <w:t xml:space="preserve">, em </w:t>
      </w:r>
      <w:r w:rsidRPr="00F8667A">
        <w:rPr>
          <w:rFonts w:ascii="Garamond" w:hAnsi="Garamond" w:cs="Calibri"/>
          <w:color w:val="000000"/>
        </w:rPr>
        <w:t>até</w:t>
      </w:r>
      <w:r>
        <w:rPr>
          <w:rFonts w:ascii="Garamond" w:hAnsi="Garamond" w:cs="Calibri"/>
          <w:color w:val="000000"/>
        </w:rPr>
        <w:t xml:space="preserve"> 30 (dias) dias após a homologação do resultado final</w:t>
      </w:r>
      <w:r>
        <w:rPr>
          <w:rFonts w:ascii="Garamond" w:hAnsi="Garamond" w:cs="Calibri"/>
          <w:color w:val="FF0000"/>
        </w:rPr>
        <w:t>.</w:t>
      </w:r>
    </w:p>
    <w:p w14:paraId="230586F6" w14:textId="77777777" w:rsidR="009A6A86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/>
        </w:rPr>
      </w:pPr>
      <w:r w:rsidRPr="00F8667A">
        <w:rPr>
          <w:rFonts w:ascii="Garamond" w:hAnsi="Garamond" w:cs="Calibri"/>
          <w:color w:val="000000"/>
        </w:rPr>
        <w:t>1</w:t>
      </w:r>
      <w:r>
        <w:rPr>
          <w:rFonts w:ascii="Garamond" w:hAnsi="Garamond" w:cs="Calibri"/>
          <w:color w:val="000000"/>
        </w:rPr>
        <w:t>3</w:t>
      </w:r>
      <w:r w:rsidRPr="00F8667A">
        <w:rPr>
          <w:rFonts w:ascii="Garamond" w:hAnsi="Garamond" w:cs="Calibri"/>
          <w:color w:val="000000"/>
        </w:rPr>
        <w:t>.4 A assinatura do Termo de Execução Cultural e o recebimento do apoio estão condicionados à existência de disponibilidade orçamentária e financeira, caracterizando a seleção como expectativa de direito do proponente</w:t>
      </w:r>
      <w:r>
        <w:rPr>
          <w:rFonts w:ascii="Garamond" w:hAnsi="Garamond"/>
        </w:rPr>
        <w:t>.</w:t>
      </w:r>
    </w:p>
    <w:p w14:paraId="26175313" w14:textId="77777777" w:rsidR="009A6A86" w:rsidRPr="00D8249C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/>
        </w:rPr>
      </w:pPr>
      <w:r>
        <w:rPr>
          <w:rFonts w:ascii="Garamond" w:hAnsi="Garamond" w:cs="Calibri"/>
        </w:rPr>
        <w:t>13</w:t>
      </w:r>
      <w:r w:rsidRPr="00D8249C">
        <w:rPr>
          <w:rFonts w:ascii="Garamond" w:hAnsi="Garamond" w:cs="Calibri"/>
        </w:rPr>
        <w:t xml:space="preserve">.5 O agente cultural deve assinar o Termo de Execução Cultural até </w:t>
      </w:r>
      <w:r>
        <w:rPr>
          <w:rFonts w:ascii="Garamond" w:hAnsi="Garamond" w:cs="Calibri"/>
        </w:rPr>
        <w:t xml:space="preserve">10 (dez) dias após a convocação formal pela Secretaria Municipal de Cultura de Deputado Irapuan Pinheiro </w:t>
      </w:r>
      <w:r w:rsidRPr="00D8249C">
        <w:rPr>
          <w:rFonts w:ascii="Garamond" w:hAnsi="Garamond" w:cs="Calibri"/>
        </w:rPr>
        <w:t>sob pena de perda do apoio financeiro e convocação do suplente para assumir sua vaga.</w:t>
      </w:r>
    </w:p>
    <w:p w14:paraId="67DAD338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Style w:val="Forte"/>
          <w:rFonts w:ascii="Garamond" w:hAnsi="Garamond" w:cs="Calibri"/>
          <w:color w:val="000000"/>
        </w:rPr>
        <w:t>14</w:t>
      </w:r>
      <w:r w:rsidRPr="00F8667A">
        <w:rPr>
          <w:rStyle w:val="Forte"/>
          <w:rFonts w:ascii="Garamond" w:hAnsi="Garamond" w:cs="Calibri"/>
          <w:color w:val="000000"/>
        </w:rPr>
        <w:t>. DIVULGAÇÃO DOS PROJETOS</w:t>
      </w:r>
    </w:p>
    <w:p w14:paraId="50E60AF2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 xml:space="preserve">1.1 Os produtos artístico-culturais e as peças de divulgação dos projetos exibirão as marcas do Governo </w:t>
      </w:r>
      <w:r>
        <w:rPr>
          <w:rFonts w:ascii="Garamond" w:hAnsi="Garamond" w:cs="Calibri"/>
          <w:color w:val="000000"/>
        </w:rPr>
        <w:t>F</w:t>
      </w:r>
      <w:r w:rsidRPr="00F8667A">
        <w:rPr>
          <w:rFonts w:ascii="Garamond" w:hAnsi="Garamond" w:cs="Calibri"/>
          <w:color w:val="000000"/>
        </w:rPr>
        <w:t xml:space="preserve">ederal, </w:t>
      </w:r>
      <w:r>
        <w:rPr>
          <w:rFonts w:ascii="Garamond" w:hAnsi="Garamond" w:cs="Calibri"/>
          <w:color w:val="000000"/>
        </w:rPr>
        <w:t xml:space="preserve">juntamente com as marcas da Prefeitura Municipal de Deputado Irapuan Pinheiro </w:t>
      </w:r>
      <w:r w:rsidRPr="00F8667A">
        <w:rPr>
          <w:rFonts w:ascii="Garamond" w:hAnsi="Garamond" w:cs="Calibri"/>
          <w:color w:val="000000"/>
        </w:rPr>
        <w:t>de acordo com as orientações técnicas do</w:t>
      </w:r>
      <w:r>
        <w:rPr>
          <w:rFonts w:ascii="Garamond" w:hAnsi="Garamond" w:cs="Calibri"/>
          <w:color w:val="000000"/>
        </w:rPr>
        <w:t>s</w:t>
      </w:r>
      <w:r w:rsidRPr="00F8667A">
        <w:rPr>
          <w:rFonts w:ascii="Garamond" w:hAnsi="Garamond" w:cs="Calibri"/>
          <w:color w:val="000000"/>
        </w:rPr>
        <w:t xml:space="preserve"> manua</w:t>
      </w:r>
      <w:r>
        <w:rPr>
          <w:rFonts w:ascii="Garamond" w:hAnsi="Garamond" w:cs="Calibri"/>
          <w:color w:val="000000"/>
        </w:rPr>
        <w:t>is</w:t>
      </w:r>
      <w:r w:rsidRPr="00F8667A">
        <w:rPr>
          <w:rFonts w:ascii="Garamond" w:hAnsi="Garamond" w:cs="Calibri"/>
          <w:color w:val="000000"/>
        </w:rPr>
        <w:t xml:space="preserve"> de aplicação de marcas divulgado</w:t>
      </w:r>
      <w:r>
        <w:rPr>
          <w:rFonts w:ascii="Garamond" w:hAnsi="Garamond" w:cs="Calibri"/>
          <w:color w:val="000000"/>
        </w:rPr>
        <w:t>s, respectivamente,</w:t>
      </w:r>
      <w:r w:rsidRPr="00F8667A">
        <w:rPr>
          <w:rFonts w:ascii="Garamond" w:hAnsi="Garamond" w:cs="Calibri"/>
          <w:color w:val="000000"/>
        </w:rPr>
        <w:t xml:space="preserve"> pelo Ministério da Cultura</w:t>
      </w:r>
      <w:r>
        <w:rPr>
          <w:rFonts w:ascii="Garamond" w:hAnsi="Garamond" w:cs="Calibri"/>
          <w:color w:val="000000"/>
        </w:rPr>
        <w:t xml:space="preserve"> e pela Prefeitura Municipal de Deputado Irapuan Pinheiro.</w:t>
      </w:r>
    </w:p>
    <w:p w14:paraId="243ECC91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1</w:t>
      </w:r>
      <w:r>
        <w:rPr>
          <w:rFonts w:ascii="Garamond" w:hAnsi="Garamond" w:cs="Calibri"/>
          <w:color w:val="000000"/>
        </w:rPr>
        <w:t>4</w:t>
      </w:r>
      <w:r w:rsidRPr="00F8667A">
        <w:rPr>
          <w:rFonts w:ascii="Garamond" w:hAnsi="Garamond" w:cs="Calibri"/>
          <w:color w:val="000000"/>
        </w:rPr>
        <w:t>.2 O material de divulgação dos projetos e seus produtos</w:t>
      </w:r>
      <w:r>
        <w:rPr>
          <w:rFonts w:ascii="Garamond" w:hAnsi="Garamond" w:cs="Calibri"/>
          <w:color w:val="000000"/>
        </w:rPr>
        <w:t xml:space="preserve"> </w:t>
      </w:r>
      <w:r w:rsidRPr="00F8667A">
        <w:rPr>
          <w:rFonts w:ascii="Garamond" w:hAnsi="Garamond" w:cs="Calibri"/>
          <w:color w:val="000000"/>
        </w:rPr>
        <w:t>conterá</w:t>
      </w:r>
      <w:r>
        <w:rPr>
          <w:rFonts w:ascii="Garamond" w:hAnsi="Garamond" w:cs="Calibri"/>
          <w:color w:val="000000"/>
        </w:rPr>
        <w:t>, quando for o caso,</w:t>
      </w:r>
      <w:r w:rsidRPr="00F8667A">
        <w:rPr>
          <w:rFonts w:ascii="Garamond" w:hAnsi="Garamond" w:cs="Calibri"/>
          <w:color w:val="000000"/>
        </w:rPr>
        <w:t xml:space="preserve"> informações sobre os recursos de acessibilidade disponibilizados.</w:t>
      </w:r>
    </w:p>
    <w:p w14:paraId="183AAAAC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14</w:t>
      </w:r>
      <w:r w:rsidRPr="00F8667A">
        <w:rPr>
          <w:rFonts w:ascii="Garamond" w:hAnsi="Garamond" w:cs="Calibri"/>
          <w:color w:val="000000"/>
        </w:rPr>
        <w:t>.</w:t>
      </w:r>
      <w:r>
        <w:rPr>
          <w:rFonts w:ascii="Garamond" w:hAnsi="Garamond" w:cs="Calibri"/>
          <w:color w:val="000000"/>
        </w:rPr>
        <w:t>3</w:t>
      </w:r>
      <w:r w:rsidRPr="00F8667A">
        <w:rPr>
          <w:rFonts w:ascii="Garamond" w:hAnsi="Garamond" w:cs="Calibri"/>
          <w:color w:val="000000"/>
        </w:rPr>
        <w:t xml:space="preserve"> O material de divulgação dos projetos deve ter caráter educativo, informativo ou de orientação social, e não pode conter nomes, símbolos ou imagens que caracterizem promoção pessoal.</w:t>
      </w:r>
    </w:p>
    <w:p w14:paraId="1DB253B7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Style w:val="Forte"/>
          <w:rFonts w:ascii="Garamond" w:hAnsi="Garamond" w:cs="Calibri"/>
          <w:color w:val="000000"/>
        </w:rPr>
        <w:t>1</w:t>
      </w:r>
      <w:r>
        <w:rPr>
          <w:rStyle w:val="Forte"/>
          <w:rFonts w:ascii="Garamond" w:hAnsi="Garamond" w:cs="Calibri"/>
          <w:color w:val="000000"/>
        </w:rPr>
        <w:t>5</w:t>
      </w:r>
      <w:r w:rsidRPr="00F8667A">
        <w:rPr>
          <w:rStyle w:val="Forte"/>
          <w:rFonts w:ascii="Garamond" w:hAnsi="Garamond" w:cs="Calibri"/>
          <w:color w:val="000000"/>
        </w:rPr>
        <w:t>. DISPOSIC</w:t>
      </w:r>
      <w:r w:rsidRPr="00F8667A">
        <w:rPr>
          <w:rStyle w:val="Forte"/>
          <w:color w:val="000000"/>
        </w:rPr>
        <w:t>̧</w:t>
      </w:r>
      <w:r w:rsidRPr="00F8667A">
        <w:rPr>
          <w:rStyle w:val="Forte"/>
          <w:rFonts w:ascii="Garamond" w:hAnsi="Garamond" w:cs="Calibri"/>
          <w:color w:val="000000"/>
        </w:rPr>
        <w:t>ÕES FINAIS</w:t>
      </w:r>
    </w:p>
    <w:p w14:paraId="5D42550B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1</w:t>
      </w:r>
      <w:r>
        <w:rPr>
          <w:rFonts w:ascii="Garamond" w:hAnsi="Garamond" w:cs="Calibri"/>
          <w:color w:val="000000"/>
        </w:rPr>
        <w:t>5</w:t>
      </w:r>
      <w:r w:rsidRPr="00F8667A">
        <w:rPr>
          <w:rFonts w:ascii="Garamond" w:hAnsi="Garamond" w:cs="Calibri"/>
          <w:color w:val="000000"/>
        </w:rPr>
        <w:t>.1 O acompanhamento de todas as etapas deste Edital e a observância quanto aos prazos serão de inteira responsabilidade dos proponentes. Para tanto, deverão ficar atentos às publicaç</w:t>
      </w:r>
      <w:r w:rsidRPr="00F8667A">
        <w:rPr>
          <w:color w:val="000000"/>
        </w:rPr>
        <w:t>õ</w:t>
      </w:r>
      <w:r w:rsidRPr="00F8667A">
        <w:rPr>
          <w:rFonts w:ascii="Garamond" w:hAnsi="Garamond" w:cs="Calibri"/>
          <w:color w:val="000000"/>
        </w:rPr>
        <w:t>es no</w:t>
      </w:r>
      <w:r w:rsidRPr="00F8667A">
        <w:rPr>
          <w:rFonts w:ascii="Garamond" w:hAnsi="Garamond" w:cs="Garamond"/>
          <w:color w:val="000000"/>
        </w:rPr>
        <w:t> </w:t>
      </w:r>
      <w:r>
        <w:rPr>
          <w:rFonts w:ascii="Garamond" w:hAnsi="Garamond" w:cs="Garamond"/>
          <w:color w:val="000000"/>
        </w:rPr>
        <w:t xml:space="preserve">Diário Oficial do Município e </w:t>
      </w:r>
      <w:r w:rsidRPr="00F8667A">
        <w:rPr>
          <w:rFonts w:ascii="Garamond" w:hAnsi="Garamond" w:cs="Calibri"/>
          <w:color w:val="000000"/>
        </w:rPr>
        <w:t>nas mídias sociais oficiais.</w:t>
      </w:r>
    </w:p>
    <w:p w14:paraId="54C55E5D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lastRenderedPageBreak/>
        <w:t>1</w:t>
      </w:r>
      <w:r>
        <w:rPr>
          <w:rFonts w:ascii="Garamond" w:hAnsi="Garamond" w:cs="Calibri"/>
          <w:color w:val="000000"/>
        </w:rPr>
        <w:t>5</w:t>
      </w:r>
      <w:r w:rsidRPr="00F8667A">
        <w:rPr>
          <w:rFonts w:ascii="Garamond" w:hAnsi="Garamond" w:cs="Calibri"/>
          <w:color w:val="000000"/>
        </w:rPr>
        <w:t xml:space="preserve">.2 O presente Edital e os seus anexos estão disponíveis </w:t>
      </w:r>
      <w:r>
        <w:rPr>
          <w:rFonts w:ascii="Garamond" w:hAnsi="Garamond" w:cs="Calibri"/>
          <w:color w:val="000000"/>
        </w:rPr>
        <w:t>na plataforma</w:t>
      </w:r>
      <w:r>
        <w:rPr>
          <w:rFonts w:ascii="Garamond" w:hAnsi="Garamond" w:cs="Calibri"/>
          <w:color w:val="FF0000"/>
        </w:rPr>
        <w:t xml:space="preserve"> </w:t>
      </w:r>
      <w:r w:rsidRPr="002802FB">
        <w:rPr>
          <w:rFonts w:ascii="Garamond" w:hAnsi="Garamond" w:cs="Calibri"/>
        </w:rPr>
        <w:t>Mapa Cultural do Cear</w:t>
      </w:r>
      <w:r>
        <w:rPr>
          <w:rFonts w:ascii="Garamond" w:hAnsi="Garamond" w:cs="Calibri"/>
        </w:rPr>
        <w:t xml:space="preserve">á, no endereço </w:t>
      </w:r>
      <w:hyperlink r:id="rId10" w:history="1">
        <w:r w:rsidRPr="00CD633D">
          <w:rPr>
            <w:rStyle w:val="Hyperlink"/>
            <w:rFonts w:ascii="Garamond" w:eastAsia="Calibri" w:hAnsi="Garamond"/>
          </w:rPr>
          <w:t>https://mapacultural.secult.ce.gov.br/</w:t>
        </w:r>
      </w:hyperlink>
      <w:r>
        <w:rPr>
          <w:rFonts w:ascii="Garamond" w:hAnsi="Garamond" w:cs="Calibri"/>
        </w:rPr>
        <w:t xml:space="preserve">. </w:t>
      </w:r>
    </w:p>
    <w:p w14:paraId="32C1E7AF" w14:textId="77777777" w:rsidR="009A6A86" w:rsidRPr="001B3515" w:rsidRDefault="009A6A86" w:rsidP="009A6A86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</w:rPr>
      </w:pPr>
      <w:r w:rsidRPr="001B3515">
        <w:rPr>
          <w:rFonts w:ascii="Garamond" w:hAnsi="Garamond" w:cs="Calibri"/>
        </w:rPr>
        <w:t>1</w:t>
      </w:r>
      <w:r>
        <w:rPr>
          <w:rFonts w:ascii="Garamond" w:hAnsi="Garamond" w:cs="Calibri"/>
        </w:rPr>
        <w:t>5</w:t>
      </w:r>
      <w:r w:rsidRPr="001B3515">
        <w:rPr>
          <w:rFonts w:ascii="Garamond" w:hAnsi="Garamond" w:cs="Calibri"/>
        </w:rPr>
        <w:t>.3 Demais informaç</w:t>
      </w:r>
      <w:r w:rsidRPr="001B3515">
        <w:t>õ</w:t>
      </w:r>
      <w:r w:rsidRPr="001B3515">
        <w:rPr>
          <w:rFonts w:ascii="Garamond" w:hAnsi="Garamond" w:cs="Calibri"/>
        </w:rPr>
        <w:t xml:space="preserve">es podem ser obtidas através do e-mail </w:t>
      </w:r>
      <w:r>
        <w:rPr>
          <w:rFonts w:ascii="Garamond" w:hAnsi="Garamond" w:cs="Calibri"/>
        </w:rPr>
        <w:t>de Deputado Irapuan Pinheiro.</w:t>
      </w:r>
    </w:p>
    <w:p w14:paraId="53E1EC81" w14:textId="77777777" w:rsidR="009A6A86" w:rsidRPr="001B3515" w:rsidRDefault="009A6A86" w:rsidP="009A6A86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15</w:t>
      </w:r>
      <w:r w:rsidRPr="001B3515">
        <w:rPr>
          <w:rFonts w:ascii="Garamond" w:hAnsi="Garamond" w:cs="Calibri"/>
        </w:rPr>
        <w:t xml:space="preserve">.4 Os casos omissos porventura existentes </w:t>
      </w:r>
      <w:r>
        <w:rPr>
          <w:rFonts w:ascii="Garamond" w:hAnsi="Garamond" w:cs="Calibri"/>
        </w:rPr>
        <w:t>serão analisados e decididos pel</w:t>
      </w:r>
      <w:r w:rsidRPr="001B3515">
        <w:rPr>
          <w:rFonts w:ascii="Garamond" w:hAnsi="Garamond" w:cs="Calibri"/>
        </w:rPr>
        <w:t>a</w:t>
      </w:r>
      <w:r>
        <w:rPr>
          <w:rFonts w:ascii="Garamond" w:hAnsi="Garamond" w:cs="Calibri"/>
        </w:rPr>
        <w:t xml:space="preserve"> </w:t>
      </w:r>
      <w:r w:rsidRPr="001B3515">
        <w:rPr>
          <w:rFonts w:ascii="Garamond" w:hAnsi="Garamond" w:cs="Calibri"/>
        </w:rPr>
        <w:t>Comissão de Organização dos editais da Lei Paulo Gu</w:t>
      </w:r>
      <w:r>
        <w:rPr>
          <w:rFonts w:ascii="Garamond" w:hAnsi="Garamond" w:cs="Calibri"/>
        </w:rPr>
        <w:t>stavo no âmbito do município de Deputado Irapuan Pinheiro.</w:t>
      </w:r>
    </w:p>
    <w:p w14:paraId="1D3AF917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1</w:t>
      </w:r>
      <w:r>
        <w:rPr>
          <w:rFonts w:ascii="Garamond" w:hAnsi="Garamond" w:cs="Calibri"/>
          <w:color w:val="000000"/>
        </w:rPr>
        <w:t>5</w:t>
      </w:r>
      <w:r w:rsidRPr="00F8667A">
        <w:rPr>
          <w:rFonts w:ascii="Garamond" w:hAnsi="Garamond" w:cs="Calibri"/>
          <w:color w:val="000000"/>
        </w:rPr>
        <w:t xml:space="preserve">.5 Eventuais irregularidades relacionadas aos requisitos de participação, constatadas a qualquer tempo, implicarão na desclassificação do proponente. </w:t>
      </w:r>
    </w:p>
    <w:p w14:paraId="7A72B43B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15</w:t>
      </w:r>
      <w:r w:rsidRPr="00F8667A">
        <w:rPr>
          <w:rFonts w:ascii="Garamond" w:hAnsi="Garamond" w:cs="Calibri"/>
          <w:color w:val="000000"/>
        </w:rPr>
        <w:t xml:space="preserve">.6 O proponente será o único responsável pela veracidade da proposta e documentos encaminhados, isentando </w:t>
      </w:r>
      <w:r>
        <w:rPr>
          <w:rFonts w:ascii="Garamond" w:hAnsi="Garamond" w:cs="Calibri"/>
          <w:color w:val="000000"/>
        </w:rPr>
        <w:t xml:space="preserve">a Secretaria Municipal </w:t>
      </w:r>
      <w:r w:rsidRPr="00CF6B71">
        <w:rPr>
          <w:rFonts w:ascii="Garamond" w:hAnsi="Garamond" w:cs="Calibri"/>
          <w:color w:val="000000"/>
        </w:rPr>
        <w:t>de Cultura Deputado Irapuan Pinheiro</w:t>
      </w:r>
      <w:r w:rsidRPr="00F8667A">
        <w:rPr>
          <w:rFonts w:ascii="Garamond" w:hAnsi="Garamond" w:cs="Calibri"/>
          <w:color w:val="000000"/>
        </w:rPr>
        <w:t xml:space="preserve"> de qualquer responsabilidade civil ou penal. </w:t>
      </w:r>
    </w:p>
    <w:p w14:paraId="1D792336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15</w:t>
      </w:r>
      <w:r w:rsidRPr="00F8667A">
        <w:rPr>
          <w:rFonts w:ascii="Garamond" w:hAnsi="Garamond" w:cs="Calibri"/>
          <w:color w:val="000000"/>
        </w:rPr>
        <w:t>.7 O apoio concedido por meio deste Edital poderá ser acumulado com recursos captados por meio de leis de incentivo fiscal e outros programas e/ou apoios federais, estaduais e municipais.</w:t>
      </w:r>
    </w:p>
    <w:p w14:paraId="4B48981F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15</w:t>
      </w:r>
      <w:r w:rsidRPr="00F8667A">
        <w:rPr>
          <w:rFonts w:ascii="Garamond" w:hAnsi="Garamond" w:cs="Calibri"/>
          <w:color w:val="000000"/>
        </w:rPr>
        <w:t>.8 A inscriç</w:t>
      </w:r>
      <w:r w:rsidRPr="00F8667A">
        <w:rPr>
          <w:color w:val="000000"/>
        </w:rPr>
        <w:t>ã</w:t>
      </w:r>
      <w:r w:rsidRPr="00F8667A">
        <w:rPr>
          <w:rFonts w:ascii="Garamond" w:hAnsi="Garamond" w:cs="Calibri"/>
          <w:color w:val="000000"/>
        </w:rPr>
        <w:t>o implica no conhecimento e concord</w:t>
      </w:r>
      <w:r>
        <w:rPr>
          <w:rFonts w:ascii="Garamond" w:hAnsi="Garamond" w:cs="Calibri"/>
          <w:color w:val="000000"/>
        </w:rPr>
        <w:t>ân</w:t>
      </w:r>
      <w:r w:rsidRPr="00F8667A">
        <w:rPr>
          <w:rFonts w:ascii="Garamond" w:hAnsi="Garamond" w:cs="Calibri"/>
          <w:color w:val="000000"/>
        </w:rPr>
        <w:t>cia dos termos e condiç</w:t>
      </w:r>
      <w:r w:rsidRPr="00F8667A">
        <w:rPr>
          <w:color w:val="000000"/>
        </w:rPr>
        <w:t>õ</w:t>
      </w:r>
      <w:r w:rsidRPr="00F8667A">
        <w:rPr>
          <w:rFonts w:ascii="Garamond" w:hAnsi="Garamond" w:cs="Calibri"/>
          <w:color w:val="000000"/>
        </w:rPr>
        <w:t>es previstos neste Edital, na Lei Complementar</w:t>
      </w:r>
      <w:r w:rsidRPr="00F8667A">
        <w:rPr>
          <w:rFonts w:ascii="Garamond" w:hAnsi="Garamond" w:cs="Garamond"/>
          <w:color w:val="000000"/>
        </w:rPr>
        <w:t xml:space="preserve"> 195</w:t>
      </w:r>
      <w:r w:rsidRPr="00F8667A">
        <w:rPr>
          <w:rFonts w:ascii="Garamond" w:hAnsi="Garamond" w:cs="Calibri"/>
          <w:color w:val="000000"/>
        </w:rPr>
        <w:t>/2022 (Lei Paulo Gustavo), no Decreto 11.525/2023 (Decreto Paulo Gustavo)</w:t>
      </w:r>
      <w:r>
        <w:rPr>
          <w:rFonts w:ascii="Garamond" w:hAnsi="Garamond" w:cs="Calibri"/>
          <w:color w:val="000000"/>
        </w:rPr>
        <w:t xml:space="preserve">, </w:t>
      </w:r>
      <w:r w:rsidRPr="00F8667A">
        <w:rPr>
          <w:rFonts w:ascii="Garamond" w:hAnsi="Garamond" w:cs="Calibri"/>
          <w:color w:val="000000"/>
        </w:rPr>
        <w:t>no Decreto 11.453/2023 (Decreto de Fomento)</w:t>
      </w:r>
      <w:r>
        <w:rPr>
          <w:rFonts w:ascii="Garamond" w:hAnsi="Garamond" w:cs="Calibri"/>
          <w:color w:val="000000"/>
        </w:rPr>
        <w:t xml:space="preserve"> e </w:t>
      </w:r>
      <w:r w:rsidRPr="00FB20A9">
        <w:rPr>
          <w:rFonts w:ascii="Garamond" w:hAnsi="Garamond" w:cs="Calibri"/>
          <w:color w:val="000000"/>
        </w:rPr>
        <w:t xml:space="preserve">no Decreto Municipal </w:t>
      </w:r>
      <w:r>
        <w:rPr>
          <w:rFonts w:ascii="Garamond" w:hAnsi="Garamond" w:cs="Calibri"/>
          <w:color w:val="000000"/>
        </w:rPr>
        <w:t>073/2023</w:t>
      </w:r>
    </w:p>
    <w:p w14:paraId="3B00BE5F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18.</w:t>
      </w:r>
      <w:r>
        <w:rPr>
          <w:rFonts w:ascii="Garamond" w:hAnsi="Garamond" w:cs="Calibri"/>
          <w:color w:val="000000"/>
        </w:rPr>
        <w:t>9</w:t>
      </w:r>
      <w:r w:rsidRPr="00F8667A">
        <w:rPr>
          <w:rFonts w:ascii="Garamond" w:hAnsi="Garamond" w:cs="Calibri"/>
          <w:color w:val="000000"/>
        </w:rPr>
        <w:t xml:space="preserve"> Compõem este Edital os seguintes anexos: </w:t>
      </w:r>
    </w:p>
    <w:p w14:paraId="26940593" w14:textId="77777777" w:rsidR="009A6A86" w:rsidRDefault="009A6A86" w:rsidP="009A6A86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 xml:space="preserve">Anexo I </w:t>
      </w:r>
      <w:r>
        <w:rPr>
          <w:rFonts w:ascii="Garamond" w:hAnsi="Garamond" w:cs="Calibri"/>
          <w:color w:val="000000"/>
        </w:rPr>
        <w:t>–</w:t>
      </w:r>
      <w:r w:rsidRPr="00F8667A">
        <w:rPr>
          <w:rFonts w:ascii="Garamond" w:hAnsi="Garamond" w:cs="Calibri"/>
          <w:color w:val="000000"/>
        </w:rPr>
        <w:t xml:space="preserve"> </w:t>
      </w:r>
      <w:r>
        <w:rPr>
          <w:rFonts w:ascii="Garamond" w:hAnsi="Garamond" w:cs="Calibri"/>
          <w:color w:val="000000"/>
        </w:rPr>
        <w:t>Formulário de inscrição</w:t>
      </w:r>
      <w:r w:rsidRPr="00F8667A">
        <w:rPr>
          <w:rFonts w:ascii="Garamond" w:hAnsi="Garamond" w:cs="Calibri"/>
          <w:color w:val="000000"/>
        </w:rPr>
        <w:t>;</w:t>
      </w:r>
    </w:p>
    <w:p w14:paraId="17A6A1AF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>Anexo I</w:t>
      </w:r>
      <w:r>
        <w:rPr>
          <w:rFonts w:ascii="Garamond" w:hAnsi="Garamond" w:cs="Calibri"/>
          <w:color w:val="000000"/>
        </w:rPr>
        <w:t>I</w:t>
      </w:r>
      <w:r w:rsidRPr="00F8667A">
        <w:rPr>
          <w:rFonts w:ascii="Garamond" w:hAnsi="Garamond" w:cs="Calibri"/>
          <w:color w:val="000000"/>
        </w:rPr>
        <w:t xml:space="preserve"> </w:t>
      </w:r>
      <w:r>
        <w:rPr>
          <w:rFonts w:ascii="Garamond" w:hAnsi="Garamond" w:cs="Calibri"/>
          <w:color w:val="000000"/>
        </w:rPr>
        <w:t>–</w:t>
      </w:r>
      <w:r w:rsidRPr="00F8667A">
        <w:rPr>
          <w:rFonts w:ascii="Garamond" w:hAnsi="Garamond" w:cs="Calibri"/>
          <w:color w:val="000000"/>
        </w:rPr>
        <w:t xml:space="preserve"> </w:t>
      </w:r>
      <w:r>
        <w:rPr>
          <w:rFonts w:ascii="Garamond" w:hAnsi="Garamond" w:cs="Calibri"/>
          <w:color w:val="000000"/>
        </w:rPr>
        <w:t xml:space="preserve">Minuta de </w:t>
      </w:r>
      <w:r w:rsidRPr="00F8667A">
        <w:rPr>
          <w:rFonts w:ascii="Garamond" w:hAnsi="Garamond" w:cs="Calibri"/>
          <w:color w:val="000000"/>
        </w:rPr>
        <w:t>Termo de Execução Cultural;</w:t>
      </w:r>
    </w:p>
    <w:p w14:paraId="6E9582C6" w14:textId="77777777" w:rsidR="009A6A86" w:rsidRPr="00F8667A" w:rsidRDefault="009A6A86" w:rsidP="009A6A86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  <w:color w:val="000000"/>
        </w:rPr>
      </w:pPr>
      <w:r w:rsidRPr="00F8667A">
        <w:rPr>
          <w:rFonts w:ascii="Garamond" w:hAnsi="Garamond" w:cs="Calibri"/>
          <w:color w:val="000000"/>
        </w:rPr>
        <w:t xml:space="preserve">Anexo </w:t>
      </w:r>
      <w:r>
        <w:rPr>
          <w:rFonts w:ascii="Garamond" w:hAnsi="Garamond" w:cs="Calibri"/>
          <w:color w:val="000000"/>
        </w:rPr>
        <w:t>III</w:t>
      </w:r>
      <w:r w:rsidRPr="00F8667A">
        <w:rPr>
          <w:rFonts w:ascii="Garamond" w:hAnsi="Garamond" w:cs="Calibri"/>
          <w:color w:val="000000"/>
        </w:rPr>
        <w:t xml:space="preserve"> </w:t>
      </w:r>
      <w:r>
        <w:rPr>
          <w:rFonts w:ascii="Garamond" w:hAnsi="Garamond" w:cs="Calibri"/>
          <w:color w:val="000000"/>
        </w:rPr>
        <w:t>–</w:t>
      </w:r>
      <w:r w:rsidRPr="00F8667A">
        <w:rPr>
          <w:rFonts w:ascii="Garamond" w:hAnsi="Garamond" w:cs="Calibri"/>
          <w:color w:val="000000"/>
        </w:rPr>
        <w:t xml:space="preserve"> </w:t>
      </w:r>
      <w:r>
        <w:rPr>
          <w:rFonts w:ascii="Garamond" w:hAnsi="Garamond" w:cs="Calibri"/>
          <w:color w:val="000000"/>
        </w:rPr>
        <w:t xml:space="preserve">Minuta de </w:t>
      </w:r>
      <w:r w:rsidRPr="00F8667A">
        <w:rPr>
          <w:rFonts w:ascii="Garamond" w:hAnsi="Garamond" w:cs="Calibri"/>
          <w:color w:val="000000"/>
        </w:rPr>
        <w:t>Relatório de Execução do Objeto;</w:t>
      </w:r>
    </w:p>
    <w:p w14:paraId="78C6DBB7" w14:textId="77777777" w:rsidR="009A6A86" w:rsidRPr="009B0AC4" w:rsidRDefault="009A6A86" w:rsidP="009A6A86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  <w:color w:val="000000"/>
        </w:rPr>
      </w:pPr>
    </w:p>
    <w:p w14:paraId="23B48079" w14:textId="2141FEB0" w:rsidR="00BB6BDE" w:rsidRPr="001D4FC9" w:rsidRDefault="001D4FC9" w:rsidP="001D4FC9">
      <w:pPr>
        <w:spacing w:after="0"/>
        <w:ind w:left="-567" w:right="-609"/>
        <w:rPr>
          <w:rFonts w:asciiTheme="minorHAnsi" w:hAnsiTheme="minorHAnsi" w:cstheme="minorHAnsi"/>
        </w:rPr>
      </w:pPr>
      <w:r w:rsidRPr="003B0C97">
        <w:rPr>
          <w:rFonts w:asciiTheme="minorHAnsi" w:hAnsiTheme="minorHAnsi" w:cstheme="minorHAnsi"/>
          <w:b/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B15DF9" wp14:editId="51615D75">
                <wp:simplePos x="0" y="0"/>
                <wp:positionH relativeFrom="margin">
                  <wp:posOffset>189865</wp:posOffset>
                </wp:positionH>
                <wp:positionV relativeFrom="paragraph">
                  <wp:posOffset>8974678</wp:posOffset>
                </wp:positionV>
                <wp:extent cx="5243195" cy="9525"/>
                <wp:effectExtent l="0" t="0" r="14605" b="28575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3195" cy="9525"/>
                          <a:chOff x="0" y="0"/>
                          <a:chExt cx="5243199" cy="9528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243199" cy="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3199" h="9528">
                                <a:moveTo>
                                  <a:pt x="0" y="0"/>
                                </a:moveTo>
                                <a:lnTo>
                                  <a:pt x="5243199" y="9528"/>
                                </a:lnTo>
                              </a:path>
                            </a:pathLst>
                          </a:custGeom>
                          <a:ln w="19055" cap="flat">
                            <a:miter lim="100000"/>
                          </a:ln>
                        </wps:spPr>
                        <wps:style>
                          <a:lnRef idx="1">
                            <a:srgbClr val="009FE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9A9EAE" id="Group 205" o:spid="_x0000_s1026" style="position:absolute;margin-left:14.95pt;margin-top:706.65pt;width:412.85pt;height:.75pt;z-index:251658240;mso-position-horizontal-relative:margin" coordsize="5243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">
                <v:shape id="Shape 56" o:spid="_x0000_s1027" style="position:absolute;width:52431;height:95;visibility:visible;mso-wrap-style:square;v-text-anchor:top" coordsize="5243199,9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4mscIA&#10;AADbAAAADwAAAGRycy9kb3ducmV2LnhtbESP0YrCMBRE3xf8h3AFXxZNFbdoNcoiCD4ttPoBl+ba&#10;ljY3Nclq/XsjLOzjMDNnmO1+MJ24k/ONZQXzWQKCuLS64UrB5XycrkD4gKyxs0wKnuRhvxt9bDHT&#10;9sE53YtQiQhhn6GCOoQ+k9KXNRn0M9sTR+9qncEQpaukdviIcNPJRZKk0mDDcaHGng41lW3xaxTk&#10;wbXLtD1+zle353JddJTm+KPUZDx8b0AEGsJ/+K990gq+Unh/iT9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jiaxwgAAANsAAAAPAAAAAAAAAAAAAAAAAJgCAABkcnMvZG93&#10;bnJldi54bWxQSwUGAAAAAAQABAD1AAAAhwMAAAAA&#10;" path="m,l5243199,9528e" filled="f" strokecolor="#009fe3" strokeweight=".52931mm">
                  <v:stroke miterlimit="1" joinstyle="miter"/>
                  <v:path arrowok="t" textboxrect="0,0,5243199,9528"/>
                </v:shape>
                <w10:wrap anchorx="margin"/>
              </v:group>
            </w:pict>
          </mc:Fallback>
        </mc:AlternateContent>
      </w:r>
      <w:r w:rsidRPr="003B0C97">
        <w:rPr>
          <w:rFonts w:asciiTheme="minorHAnsi" w:hAnsiTheme="minorHAnsi" w:cstheme="minorHAnsi"/>
          <w:b/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7A9F63" wp14:editId="3E8C94E7">
                <wp:simplePos x="0" y="0"/>
                <wp:positionH relativeFrom="page">
                  <wp:posOffset>0</wp:posOffset>
                </wp:positionH>
                <wp:positionV relativeFrom="page">
                  <wp:posOffset>10614134</wp:posOffset>
                </wp:positionV>
                <wp:extent cx="7562850" cy="98578"/>
                <wp:effectExtent l="0" t="0" r="0" b="0"/>
                <wp:wrapTopAndBottom/>
                <wp:docPr id="204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7562850" cy="98578"/>
                          <a:chOff x="0" y="0"/>
                          <a:chExt cx="7562850" cy="154060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7562850" cy="154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54060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54060"/>
                                </a:lnTo>
                                <a:lnTo>
                                  <a:pt x="0" y="154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F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BD68EF" id="Group 204" o:spid="_x0000_s1026" style="position:absolute;margin-left:0;margin-top:835.75pt;width:595.5pt;height:7.75pt;flip:y;z-index:251660288;mso-position-horizontal-relative:page;mso-position-vertical-relative:page;mso-height-relative:margin" coordsize="75628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">
                <v:shape id="Shape 236" o:spid="_x0000_s1027" style="position:absolute;width:75628;height:1540;visibility:visible;mso-wrap-style:square;v-text-anchor:top" coordsize="7562850,154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1qfcUA&#10;AADcAAAADwAAAGRycy9kb3ducmV2LnhtbESP0WrCQBRE3wv9h+UW+iJ1U5W0xGykSAs+iFj1Ay67&#10;1yRt9m7MbmP8e1cQ+jjMzBkmXwy2ET11vnas4HWcgCDWztRcKjjsv17eQfiAbLBxTAou5GFRPD7k&#10;mBl35m/qd6EUEcI+QwVVCG0mpdcVWfRj1xJH7+g6iyHKrpSmw3OE20ZOkiSVFmuOCxW2tKxI/+7+&#10;rAK5fdvrULqRPm0+17PDD/VuNlLq+Wn4mIMINIT/8L29Mgom0xRuZ+IRk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PWp9xQAAANwAAAAPAAAAAAAAAAAAAAAAAJgCAABkcnMv&#10;ZG93bnJldi54bWxQSwUGAAAAAAQABAD1AAAAigMAAAAA&#10;" path="m,l7562850,r,154060l,154060,,e" fillcolor="#009fe3" stroked="f" strokeweight="0">
                  <v:stroke miterlimit="83231f" joinstyle="miter"/>
                  <v:path arrowok="t" textboxrect="0,0,7562850,15406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Theme="minorHAnsi" w:eastAsia="Montserrat" w:hAnsiTheme="minorHAnsi" w:cstheme="minorHAnsi"/>
          <w:b/>
          <w:noProof/>
          <w:color w:val="545454"/>
          <w:sz w:val="24"/>
          <w:lang w:bidi="ar-SA"/>
        </w:rPr>
        <w:drawing>
          <wp:anchor distT="0" distB="0" distL="114300" distR="114300" simplePos="0" relativeHeight="251656191" behindDoc="0" locked="0" layoutInCell="1" allowOverlap="1" wp14:anchorId="5172B552" wp14:editId="7BD459B6">
            <wp:simplePos x="0" y="0"/>
            <wp:positionH relativeFrom="column">
              <wp:posOffset>-394138</wp:posOffset>
            </wp:positionH>
            <wp:positionV relativeFrom="paragraph">
              <wp:posOffset>211</wp:posOffset>
            </wp:positionV>
            <wp:extent cx="45715" cy="665438"/>
            <wp:effectExtent l="0" t="0" r="0" b="0"/>
            <wp:wrapTopAndBottom/>
            <wp:docPr id="226" name="Picture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/>
                  </pic:nvPicPr>
                  <pic:blipFill rotWithShape="1">
                    <a:blip r:embed="rId11"/>
                    <a:srcRect l="-2295" t="-1" r="100000" b="5"/>
                    <a:stretch/>
                  </pic:blipFill>
                  <pic:spPr>
                    <a:xfrm>
                      <a:off x="0" y="0"/>
                      <a:ext cx="45715" cy="665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eastAsia="Montserrat" w:hAnsiTheme="minorHAnsi" w:cstheme="minorHAnsi"/>
          <w:b/>
          <w:noProof/>
          <w:color w:val="545454"/>
          <w:sz w:val="24"/>
          <w:lang w:bidi="ar-SA"/>
        </w:rPr>
        <w:drawing>
          <wp:anchor distT="0" distB="0" distL="114300" distR="114300" simplePos="0" relativeHeight="251657215" behindDoc="0" locked="0" layoutInCell="1" allowOverlap="1" wp14:anchorId="09A2C55E" wp14:editId="1F194865">
            <wp:simplePos x="0" y="0"/>
            <wp:positionH relativeFrom="column">
              <wp:posOffset>3764357</wp:posOffset>
            </wp:positionH>
            <wp:positionV relativeFrom="paragraph">
              <wp:posOffset>416</wp:posOffset>
            </wp:positionV>
            <wp:extent cx="65615" cy="826888"/>
            <wp:effectExtent l="0" t="0" r="0" b="0"/>
            <wp:wrapTopAndBottom/>
            <wp:docPr id="225" name="Picture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/>
                  </pic:nvPicPr>
                  <pic:blipFill rotWithShape="1">
                    <a:blip r:embed="rId12"/>
                    <a:srcRect l="-3029" r="100000"/>
                    <a:stretch/>
                  </pic:blipFill>
                  <pic:spPr>
                    <a:xfrm>
                      <a:off x="0" y="0"/>
                      <a:ext cx="65615" cy="82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6BDE" w:rsidRPr="001D4FC9" w:rsidSect="001D4F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5"/>
      <w:pgMar w:top="1440" w:right="1440" w:bottom="1418" w:left="1440" w:header="17" w:footer="1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B69A9" w14:textId="77777777" w:rsidR="009D7819" w:rsidRDefault="009D7819" w:rsidP="006420A1">
      <w:pPr>
        <w:spacing w:after="0" w:line="240" w:lineRule="auto"/>
      </w:pPr>
      <w:r>
        <w:separator/>
      </w:r>
    </w:p>
  </w:endnote>
  <w:endnote w:type="continuationSeparator" w:id="0">
    <w:p w14:paraId="071772F8" w14:textId="77777777" w:rsidR="009D7819" w:rsidRDefault="009D7819" w:rsidP="0064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CE53B" w14:textId="77777777" w:rsidR="00010BE9" w:rsidRDefault="00010B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6253B" w14:textId="6D6F384D" w:rsidR="006420A1" w:rsidRPr="006420A1" w:rsidRDefault="006420A1" w:rsidP="00C12021">
    <w:pPr>
      <w:pStyle w:val="Rodap"/>
      <w:spacing w:line="276" w:lineRule="auto"/>
      <w:jc w:val="center"/>
      <w:rPr>
        <w:rFonts w:asciiTheme="minorHAnsi" w:hAnsiTheme="minorHAnsi" w:cstheme="minorHAnsi"/>
        <w:b/>
        <w:color w:val="262626" w:themeColor="text1" w:themeTint="D9"/>
      </w:rPr>
    </w:pPr>
    <w:r w:rsidRPr="006420A1">
      <w:rPr>
        <w:rFonts w:asciiTheme="minorHAnsi" w:eastAsia="Montserrat" w:hAnsiTheme="minorHAnsi" w:cstheme="minorHAnsi"/>
        <w:b/>
        <w:color w:val="262626" w:themeColor="text1" w:themeTint="D9"/>
        <w:sz w:val="24"/>
      </w:rPr>
      <w:t>SECRETARIA MUNICIPAL DA CULTURA, JUVENTUDE E TURISMO</w:t>
    </w:r>
  </w:p>
  <w:p w14:paraId="108D91FD" w14:textId="3398B746" w:rsidR="006420A1" w:rsidRPr="006420A1" w:rsidRDefault="006420A1" w:rsidP="00C12021">
    <w:pPr>
      <w:pStyle w:val="Rodap"/>
      <w:spacing w:line="276" w:lineRule="auto"/>
      <w:jc w:val="center"/>
      <w:rPr>
        <w:rFonts w:asciiTheme="minorHAnsi" w:hAnsiTheme="minorHAnsi" w:cstheme="minorHAnsi"/>
        <w:b/>
        <w:color w:val="262626" w:themeColor="text1" w:themeTint="D9"/>
      </w:rPr>
    </w:pPr>
    <w:r w:rsidRPr="006420A1">
      <w:rPr>
        <w:rFonts w:asciiTheme="minorHAnsi" w:hAnsiTheme="minorHAnsi" w:cstheme="minorHAnsi"/>
        <w:b/>
        <w:color w:val="262626" w:themeColor="text1" w:themeTint="D9"/>
      </w:rPr>
      <w:t>AVENIDA DOS TRÊS PODERES - CENTRO – DEPUTADO IRAPUAN PINHEIRO/CE - CEP: 63645-000</w:t>
    </w:r>
  </w:p>
  <w:p w14:paraId="04BBC815" w14:textId="59C537A7" w:rsidR="006420A1" w:rsidRPr="006420A1" w:rsidRDefault="0088568D" w:rsidP="006420A1">
    <w:pPr>
      <w:pStyle w:val="Rodap"/>
      <w:jc w:val="center"/>
      <w:rPr>
        <w:rFonts w:asciiTheme="minorHAnsi" w:hAnsiTheme="minorHAnsi" w:cstheme="minorHAnsi"/>
        <w:b/>
        <w:color w:val="262626" w:themeColor="text1" w:themeTint="D9"/>
      </w:rPr>
    </w:pPr>
    <w:r>
      <w:rPr>
        <w:rFonts w:asciiTheme="minorHAnsi" w:hAnsiTheme="minorHAnsi" w:cstheme="minorHAnsi"/>
        <w:b/>
        <w:color w:val="262626" w:themeColor="text1" w:themeTint="D9"/>
      </w:rPr>
      <w:t xml:space="preserve">CNPJ: 12.464.103/0001-91   |   </w:t>
    </w:r>
    <w:r w:rsidR="006420A1" w:rsidRPr="006420A1">
      <w:rPr>
        <w:rFonts w:asciiTheme="minorHAnsi" w:hAnsiTheme="minorHAnsi" w:cstheme="minorHAnsi"/>
        <w:b/>
        <w:color w:val="262626" w:themeColor="text1" w:themeTint="D9"/>
      </w:rPr>
      <w:t>E-MAIL: SECRETARIADACULTURAJTDIP@GMAIL.COM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9921F" w14:textId="77777777" w:rsidR="00010BE9" w:rsidRDefault="00010B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53630" w14:textId="77777777" w:rsidR="009D7819" w:rsidRDefault="009D7819" w:rsidP="006420A1">
      <w:pPr>
        <w:spacing w:after="0" w:line="240" w:lineRule="auto"/>
      </w:pPr>
      <w:r>
        <w:separator/>
      </w:r>
    </w:p>
  </w:footnote>
  <w:footnote w:type="continuationSeparator" w:id="0">
    <w:p w14:paraId="5DCDE9FB" w14:textId="77777777" w:rsidR="009D7819" w:rsidRDefault="009D7819" w:rsidP="00642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DB200" w14:textId="762DB377" w:rsidR="00010BE9" w:rsidRDefault="009D7819">
    <w:pPr>
      <w:pStyle w:val="Cabealho"/>
    </w:pPr>
    <w:r>
      <w:rPr>
        <w:noProof/>
        <w:lang w:bidi="ar-SA"/>
      </w:rPr>
      <w:pict w14:anchorId="524ACE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413766" o:spid="_x0000_s2050" type="#_x0000_t75" style="position:absolute;margin-left:0;margin-top:0;width:485.05pt;height:599.05pt;z-index:-251657216;mso-position-horizontal:center;mso-position-horizontal-relative:margin;mso-position-vertical:center;mso-position-vertical-relative:margin" o:allowincell="f">
          <v:imagedata r:id="rId1" o:title="LOGO MEIO PAPEL 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50628" w14:textId="1AD258B3" w:rsidR="001D4FC9" w:rsidRDefault="009D7819" w:rsidP="00240ABD">
    <w:pPr>
      <w:pStyle w:val="Cabealho"/>
      <w:ind w:left="-567" w:right="-609"/>
      <w:rPr>
        <w:noProof/>
        <w:lang w:bidi="ar-SA"/>
      </w:rPr>
    </w:pPr>
    <w:r>
      <w:rPr>
        <w:noProof/>
        <w:lang w:bidi="ar-SA"/>
      </w:rPr>
      <w:pict w14:anchorId="12A191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413767" o:spid="_x0000_s2051" type="#_x0000_t75" style="position:absolute;left:0;text-align:left;margin-left:0;margin-top:0;width:485.05pt;height:599.05pt;z-index:-251656192;mso-position-horizontal:center;mso-position-horizontal-relative:margin;mso-position-vertical:center;mso-position-vertical-relative:margin" o:allowincell="f">
          <v:imagedata r:id="rId1" o:title="LOGO MEIO PAPEL TIMBRADO"/>
          <w10:wrap anchorx="margin" anchory="margin"/>
        </v:shape>
      </w:pict>
    </w:r>
  </w:p>
  <w:p w14:paraId="40D9EBFF" w14:textId="77777777" w:rsidR="001D4FC9" w:rsidRDefault="001D4FC9" w:rsidP="00240ABD">
    <w:pPr>
      <w:pStyle w:val="Cabealho"/>
      <w:ind w:left="-567" w:right="-609"/>
      <w:rPr>
        <w:noProof/>
        <w:lang w:bidi="ar-SA"/>
      </w:rPr>
    </w:pPr>
  </w:p>
  <w:p w14:paraId="717AF470" w14:textId="034A0BBA" w:rsidR="00C12021" w:rsidRDefault="00C12021" w:rsidP="00240ABD">
    <w:pPr>
      <w:pStyle w:val="Cabealho"/>
      <w:ind w:left="-567" w:right="-609"/>
    </w:pPr>
    <w:r>
      <w:rPr>
        <w:noProof/>
        <w:lang w:bidi="ar-SA"/>
      </w:rPr>
      <w:drawing>
        <wp:inline distT="0" distB="0" distL="0" distR="0" wp14:anchorId="4AB08A2E" wp14:editId="42684398">
          <wp:extent cx="6611561" cy="850790"/>
          <wp:effectExtent l="0" t="0" r="0" b="0"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 TIMBRAD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30" cy="866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D81FD" w14:textId="1F277938" w:rsidR="00010BE9" w:rsidRDefault="009D7819">
    <w:pPr>
      <w:pStyle w:val="Cabealho"/>
    </w:pPr>
    <w:r>
      <w:rPr>
        <w:noProof/>
        <w:lang w:bidi="ar-SA"/>
      </w:rPr>
      <w:pict w14:anchorId="486217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413765" o:spid="_x0000_s2049" type="#_x0000_t75" style="position:absolute;margin-left:0;margin-top:0;width:485.05pt;height:599.05pt;z-index:-251658240;mso-position-horizontal:center;mso-position-horizontal-relative:margin;mso-position-vertical:center;mso-position-vertical-relative:margin" o:allowincell="f">
          <v:imagedata r:id="rId1" o:title="LOGO MEIO PAPEL 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DE"/>
    <w:rsid w:val="00010BE9"/>
    <w:rsid w:val="001D4FC9"/>
    <w:rsid w:val="00240ABD"/>
    <w:rsid w:val="003B0C97"/>
    <w:rsid w:val="005640AF"/>
    <w:rsid w:val="006420A1"/>
    <w:rsid w:val="0088568D"/>
    <w:rsid w:val="00897D8C"/>
    <w:rsid w:val="008A3C98"/>
    <w:rsid w:val="00907132"/>
    <w:rsid w:val="00920E2D"/>
    <w:rsid w:val="00943C9E"/>
    <w:rsid w:val="009A6A86"/>
    <w:rsid w:val="009D7819"/>
    <w:rsid w:val="00BB6BDE"/>
    <w:rsid w:val="00BF18AB"/>
    <w:rsid w:val="00C12021"/>
    <w:rsid w:val="00E83F64"/>
    <w:rsid w:val="00EE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5471BF"/>
  <w15:docId w15:val="{720F8695-202F-9847-AD03-806A9F24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491"/>
      <w:jc w:val="center"/>
      <w:outlineLvl w:val="0"/>
    </w:pPr>
    <w:rPr>
      <w:rFonts w:ascii="Montserrat" w:eastAsia="Montserrat" w:hAnsi="Montserrat" w:cs="Montserrat"/>
      <w:color w:val="545454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Montserrat" w:eastAsia="Montserrat" w:hAnsi="Montserrat" w:cs="Montserrat"/>
      <w:color w:val="545454"/>
      <w:sz w:val="18"/>
    </w:rPr>
  </w:style>
  <w:style w:type="paragraph" w:styleId="Cabealho">
    <w:name w:val="header"/>
    <w:basedOn w:val="Normal"/>
    <w:link w:val="CabealhoChar"/>
    <w:uiPriority w:val="99"/>
    <w:unhideWhenUsed/>
    <w:rsid w:val="00642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20A1"/>
    <w:rPr>
      <w:rFonts w:ascii="Calibri" w:eastAsia="Calibri" w:hAnsi="Calibri" w:cs="Calibri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642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20A1"/>
    <w:rPr>
      <w:rFonts w:ascii="Calibri" w:eastAsia="Calibri" w:hAnsi="Calibri" w:cs="Calibri"/>
      <w:color w:val="000000"/>
      <w:lang w:bidi="pt-BR"/>
    </w:rPr>
  </w:style>
  <w:style w:type="character" w:styleId="Forte">
    <w:name w:val="Strong"/>
    <w:basedOn w:val="Fontepargpadro"/>
    <w:uiPriority w:val="22"/>
    <w:qFormat/>
    <w:rsid w:val="009A6A86"/>
    <w:rPr>
      <w:b/>
      <w:bCs/>
    </w:rPr>
  </w:style>
  <w:style w:type="paragraph" w:customStyle="1" w:styleId="textojustificado">
    <w:name w:val="texto_justificado"/>
    <w:basedOn w:val="Normal"/>
    <w:rsid w:val="009A6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bidi="ar-SA"/>
      <w14:ligatures w14:val="none"/>
    </w:rPr>
  </w:style>
  <w:style w:type="paragraph" w:customStyle="1" w:styleId="textocentralizado">
    <w:name w:val="texto_centralizado"/>
    <w:basedOn w:val="Normal"/>
    <w:rsid w:val="009A6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bidi="ar-SA"/>
      <w14:ligatures w14:val="none"/>
    </w:rPr>
  </w:style>
  <w:style w:type="character" w:styleId="Hyperlink">
    <w:name w:val="Hyperlink"/>
    <w:basedOn w:val="Fontepargpadro"/>
    <w:uiPriority w:val="99"/>
    <w:unhideWhenUsed/>
    <w:rsid w:val="009A6A86"/>
    <w:rPr>
      <w:color w:val="0000FF"/>
      <w:u w:val="single"/>
    </w:rPr>
  </w:style>
  <w:style w:type="table" w:styleId="Tabelacomgrade">
    <w:name w:val="Table Grid"/>
    <w:basedOn w:val="Tabelanormal"/>
    <w:uiPriority w:val="39"/>
    <w:rsid w:val="009A6A8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apacultural.secult.ce.gov.br/" TargetMode="Externa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mapacultural.secult.ce.gov.br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lanalto.gov.br/ccivil_03/_Ato2015-2018/2015/Lei/L13146.ht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01911-B40B-4158-B34B-8A46A0F0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3024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Barros</dc:creator>
  <cp:keywords/>
  <dc:description/>
  <cp:lastModifiedBy>ASUS</cp:lastModifiedBy>
  <cp:revision>4</cp:revision>
  <dcterms:created xsi:type="dcterms:W3CDTF">2023-07-11T15:32:00Z</dcterms:created>
  <dcterms:modified xsi:type="dcterms:W3CDTF">2024-04-02T13:04:00Z</dcterms:modified>
</cp:coreProperties>
</file>